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3D22E7" w14:paraId="5EA7532A" w14:textId="77777777">
        <w:tc>
          <w:tcPr>
            <w:tcW w:w="509" w:type="dxa"/>
          </w:tcPr>
          <w:p w14:paraId="6B36B876" w14:textId="77777777" w:rsidR="003D22E7" w:rsidRDefault="006C2447">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bookmarkStart w:id="0" w:name="_GoBack"/>
            <w:bookmarkEnd w:id="0"/>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D4F84D3" w14:textId="77777777" w:rsidR="003D22E7" w:rsidRDefault="006C2447">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1"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 </w:t>
            </w:r>
            <w:r>
              <w:rPr>
                <w:rFonts w:ascii="黑体" w:eastAsia="黑体" w:hAnsi="黑体" w:hint="eastAsia"/>
                <w:sz w:val="21"/>
                <w:szCs w:val="21"/>
              </w:rPr>
              <w:t>13.100</w:t>
            </w:r>
            <w:r>
              <w:rPr>
                <w:rFonts w:ascii="黑体" w:eastAsia="黑体" w:hAnsi="黑体"/>
                <w:sz w:val="21"/>
                <w:szCs w:val="21"/>
              </w:rPr>
              <w:fldChar w:fldCharType="end"/>
            </w:r>
            <w:bookmarkEnd w:id="1"/>
          </w:p>
        </w:tc>
      </w:tr>
      <w:tr w:rsidR="003D22E7" w14:paraId="754CE586" w14:textId="77777777">
        <w:tc>
          <w:tcPr>
            <w:tcW w:w="509" w:type="dxa"/>
          </w:tcPr>
          <w:p w14:paraId="542E5B28" w14:textId="77777777" w:rsidR="003D22E7" w:rsidRDefault="006C2447">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116BF2C3" w14:textId="77777777" w:rsidR="003D22E7" w:rsidRDefault="006C2447">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C 50</w:t>
            </w:r>
            <w:r>
              <w:rPr>
                <w:rFonts w:ascii="黑体" w:eastAsia="黑体" w:hAnsi="黑体"/>
                <w:sz w:val="21"/>
                <w:szCs w:val="21"/>
              </w:rPr>
              <w:fldChar w:fldCharType="end"/>
            </w:r>
            <w:bookmarkEnd w:id="2"/>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3D22E7" w14:paraId="16A7975B" w14:textId="77777777">
        <w:tc>
          <w:tcPr>
            <w:tcW w:w="6407" w:type="dxa"/>
          </w:tcPr>
          <w:p w14:paraId="220E38D9" w14:textId="77777777" w:rsidR="003D22E7" w:rsidRDefault="006C2447">
            <w:pPr>
              <w:pStyle w:val="affff8"/>
              <w:framePr w:w="0" w:hRule="auto" w:wrap="auto" w:hAnchor="text" w:xAlign="left" w:yAlign="inline" w:anchorLock="0"/>
              <w:rPr>
                <w:rFonts w:ascii="宋体" w:hAnsi="宋体"/>
                <w:sz w:val="28"/>
                <w:szCs w:val="28"/>
              </w:rPr>
            </w:pPr>
            <w:bookmarkStart w:id="3" w:name="_Hlk26473981"/>
            <w:r>
              <w:rPr>
                <w:noProof/>
              </w:rPr>
              <w:drawing>
                <wp:inline distT="0" distB="0" distL="0" distR="0" wp14:anchorId="63B60528" wp14:editId="58F0BF79">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4" w:name="c1"/>
            <w:r>
              <w:instrText xml:space="preserve"> FORMTEXT </w:instrText>
            </w:r>
            <w:r>
              <w:fldChar w:fldCharType="separate"/>
            </w:r>
            <w:r>
              <w:rPr>
                <w:rFonts w:hint="eastAsia"/>
              </w:rPr>
              <w:t>32</w:t>
            </w:r>
            <w:r>
              <w:fldChar w:fldCharType="end"/>
            </w:r>
            <w:bookmarkEnd w:id="4"/>
          </w:p>
        </w:tc>
      </w:tr>
    </w:tbl>
    <w:p w14:paraId="36662C37" w14:textId="77777777" w:rsidR="003D22E7" w:rsidRDefault="006C2447">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default w:val="江苏省"/>
            </w:textInput>
          </w:ffData>
        </w:fldChar>
      </w:r>
      <w:bookmarkStart w:id="5"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5"/>
      <w:r>
        <w:rPr>
          <w:rFonts w:ascii="黑体" w:eastAsia="黑体" w:hAnsi="黑体" w:hint="eastAsia"/>
          <w:b w:val="0"/>
          <w:bCs w:val="0"/>
          <w:w w:val="100"/>
          <w:sz w:val="48"/>
          <w:szCs w:val="48"/>
        </w:rPr>
        <w:t>地方标准</w:t>
      </w:r>
    </w:p>
    <w:bookmarkEnd w:id="3"/>
    <w:p w14:paraId="08BB0FA1" w14:textId="77777777" w:rsidR="003D22E7" w:rsidRDefault="006C2447">
      <w:pPr>
        <w:pStyle w:val="afffffffffb"/>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6" w:name="文字1"/>
      <w:r>
        <w:rPr>
          <w:lang w:val="fr-FR"/>
        </w:rPr>
        <w:instrText xml:space="preserve"> FORMTEXT </w:instrText>
      </w:r>
      <w:r>
        <w:fldChar w:fldCharType="separate"/>
      </w:r>
      <w:r>
        <w:rPr>
          <w:rFonts w:hint="eastAsia"/>
          <w:lang w:val="fr-FR"/>
        </w:rPr>
        <w:t>32</w:t>
      </w:r>
      <w:r>
        <w:rPr>
          <w:lang w:val="fr-FR"/>
        </w:rPr>
        <w:t>/T</w:t>
      </w:r>
      <w:r>
        <w:fldChar w:fldCharType="end"/>
      </w:r>
      <w:bookmarkEnd w:id="6"/>
      <w:r>
        <w:rPr>
          <w:lang w:val="fr-FR"/>
        </w:rPr>
        <w:t xml:space="preserve"> </w:t>
      </w:r>
      <w:r>
        <w:fldChar w:fldCharType="begin">
          <w:ffData>
            <w:name w:val="NSTD_CODE_F"/>
            <w:enabled/>
            <w:calcOnExit w:val="0"/>
            <w:textInput>
              <w:default w:val="XXXX"/>
            </w:textInput>
          </w:ffData>
        </w:fldChar>
      </w:r>
      <w:bookmarkStart w:id="7" w:name="NSTD_CODE_F"/>
      <w:r>
        <w:rPr>
          <w:lang w:val="fr-FR"/>
        </w:rPr>
        <w:instrText xml:space="preserve"> FORMTEXT </w:instrText>
      </w:r>
      <w:r>
        <w:fldChar w:fldCharType="separate"/>
      </w:r>
      <w:r>
        <w:rPr>
          <w:rFonts w:hint="eastAsia"/>
        </w:rPr>
        <w:t>4688.10</w:t>
      </w:r>
      <w:r>
        <w:fldChar w:fldCharType="end"/>
      </w:r>
      <w:bookmarkEnd w:id="7"/>
      <w:r>
        <w:rPr>
          <w:rFonts w:hAnsi="黑体"/>
          <w:lang w:val="fr-FR"/>
        </w:rPr>
        <w:t>—</w:t>
      </w:r>
      <w:r>
        <w:fldChar w:fldCharType="begin">
          <w:ffData>
            <w:name w:val="NSTD_CODE_B"/>
            <w:enabled/>
            <w:calcOnExit w:val="0"/>
            <w:textInput>
              <w:default w:val="XXXX"/>
            </w:textInput>
          </w:ffData>
        </w:fldChar>
      </w:r>
      <w:bookmarkStart w:id="8" w:name="NSTD_CODE_B"/>
      <w:r>
        <w:rPr>
          <w:lang w:val="fr-FR"/>
        </w:rPr>
        <w:instrText xml:space="preserve"> FORMTEXT </w:instrText>
      </w:r>
      <w:r>
        <w:fldChar w:fldCharType="separate"/>
      </w:r>
      <w:r>
        <w:rPr>
          <w:rFonts w:hint="eastAsia"/>
        </w:rPr>
        <w:t>2024</w:t>
      </w:r>
      <w:r>
        <w:fldChar w:fldCharType="end"/>
      </w:r>
      <w:bookmarkEnd w:id="8"/>
    </w:p>
    <w:p w14:paraId="0B533835" w14:textId="77777777" w:rsidR="003D22E7" w:rsidRDefault="006C2447">
      <w:pPr>
        <w:pStyle w:val="afffffffffc"/>
        <w:framePr w:wrap="auto"/>
        <w:rPr>
          <w:rFonts w:hAnsi="黑体"/>
        </w:rPr>
      </w:pPr>
      <w:r>
        <w:rPr>
          <w:rFonts w:hAnsi="黑体"/>
        </w:rPr>
        <w:fldChar w:fldCharType="begin">
          <w:ffData>
            <w:name w:val="OSTD_CODE"/>
            <w:enabled/>
            <w:calcOnExit w:val="0"/>
            <w:textInput/>
          </w:ffData>
        </w:fldChar>
      </w:r>
      <w:bookmarkStart w:id="9"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9"/>
    </w:p>
    <w:p w14:paraId="129FFCE2" w14:textId="77777777" w:rsidR="003D22E7" w:rsidRDefault="006C2447">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26EE6D09" wp14:editId="23D9B136">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EB52359" w14:textId="77777777" w:rsidR="003D22E7" w:rsidRDefault="003D22E7">
      <w:pPr>
        <w:pStyle w:val="affff9"/>
        <w:framePr w:w="9639" w:h="6976" w:hRule="exact" w:hSpace="0" w:vSpace="0" w:wrap="around" w:hAnchor="page" w:y="6408"/>
        <w:jc w:val="center"/>
        <w:rPr>
          <w:rFonts w:ascii="黑体" w:eastAsia="黑体" w:hAnsi="黑体"/>
          <w:b w:val="0"/>
          <w:bCs w:val="0"/>
          <w:w w:val="100"/>
        </w:rPr>
      </w:pPr>
    </w:p>
    <w:p w14:paraId="2619DE7B" w14:textId="77777777" w:rsidR="003D22E7" w:rsidRDefault="006C2447">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10" w:name="CSTD_NAME"/>
      <w:r>
        <w:instrText xml:space="preserve"> FORMTEXT </w:instrText>
      </w:r>
      <w:r>
        <w:fldChar w:fldCharType="separate"/>
      </w:r>
      <w:r>
        <w:rPr>
          <w:rFonts w:hint="eastAsia"/>
        </w:rPr>
        <w:t>艾滋病防治技术指南</w:t>
      </w:r>
    </w:p>
    <w:p w14:paraId="4978E3A8" w14:textId="77777777" w:rsidR="003D22E7" w:rsidRDefault="006C2447">
      <w:pPr>
        <w:pStyle w:val="afffffffffd"/>
        <w:framePr w:h="6974" w:hRule="exact" w:wrap="around" w:x="1419" w:anchorLock="1"/>
      </w:pPr>
      <w:r>
        <w:rPr>
          <w:rFonts w:hint="eastAsia"/>
        </w:rPr>
        <w:t>第</w:t>
      </w:r>
      <w:r>
        <w:t>10部分：宣传教育</w:t>
      </w:r>
      <w:r>
        <w:fldChar w:fldCharType="end"/>
      </w:r>
      <w:bookmarkEnd w:id="10"/>
    </w:p>
    <w:p w14:paraId="3DC28F1B" w14:textId="77777777" w:rsidR="003D22E7" w:rsidRDefault="003D22E7">
      <w:pPr>
        <w:framePr w:w="9639" w:h="6974" w:hRule="exact" w:wrap="around" w:vAnchor="page" w:hAnchor="page" w:x="1419" w:y="6408" w:anchorLock="1"/>
        <w:ind w:left="-1418"/>
      </w:pPr>
    </w:p>
    <w:p w14:paraId="6BF8C7F0" w14:textId="77777777" w:rsidR="003D22E7" w:rsidRDefault="006C2447">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Technical guidelines for HIV prevention and control"/>
              <w:format w:val="FIRST CAPITAL"/>
            </w:textInput>
          </w:ffData>
        </w:fldChar>
      </w:r>
      <w:bookmarkStart w:id="11"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Technical guidelines for HIV prevention and control</w:t>
      </w:r>
      <w:r>
        <w:rPr>
          <w:rFonts w:ascii="黑体" w:eastAsia="黑体" w:hAnsi="黑体"/>
          <w:szCs w:val="28"/>
        </w:rPr>
        <w:fldChar w:fldCharType="end"/>
      </w:r>
      <w:bookmarkEnd w:id="11"/>
    </w:p>
    <w:p w14:paraId="421B26D1" w14:textId="77777777" w:rsidR="003D22E7" w:rsidRDefault="006C2447">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hint="eastAsia"/>
          <w:szCs w:val="28"/>
        </w:rPr>
        <w:t>Part X：Health Promotion</w:t>
      </w:r>
    </w:p>
    <w:p w14:paraId="26ACF7AB" w14:textId="77777777" w:rsidR="003D22E7" w:rsidRDefault="003D22E7">
      <w:pPr>
        <w:pStyle w:val="afffffff1"/>
        <w:framePr w:w="9639" w:h="6974" w:hRule="exact" w:wrap="around" w:vAnchor="page" w:hAnchor="page" w:x="1419" w:y="6408" w:anchorLock="1"/>
        <w:textAlignment w:val="bottom"/>
        <w:rPr>
          <w:rFonts w:ascii="黑体" w:eastAsia="黑体" w:hAnsi="黑体"/>
          <w:szCs w:val="28"/>
        </w:rPr>
      </w:pPr>
    </w:p>
    <w:p w14:paraId="54A6297F" w14:textId="77777777" w:rsidR="003D22E7" w:rsidRDefault="003D22E7">
      <w:pPr>
        <w:framePr w:w="9639" w:h="6974" w:hRule="exact" w:wrap="around" w:vAnchor="page" w:hAnchor="page" w:x="1419" w:y="6408" w:anchorLock="1"/>
        <w:spacing w:line="760" w:lineRule="exact"/>
        <w:ind w:left="-1418"/>
      </w:pPr>
    </w:p>
    <w:p w14:paraId="0592C6D4" w14:textId="77777777" w:rsidR="003D22E7" w:rsidRDefault="003D22E7">
      <w:pPr>
        <w:pStyle w:val="afffffff1"/>
        <w:framePr w:w="9639" w:h="6974" w:hRule="exact" w:wrap="around" w:vAnchor="page" w:hAnchor="page" w:x="1419" w:y="6408" w:anchorLock="1"/>
        <w:textAlignment w:val="bottom"/>
        <w:rPr>
          <w:rFonts w:eastAsia="黑体"/>
          <w:szCs w:val="28"/>
        </w:rPr>
      </w:pPr>
    </w:p>
    <w:p w14:paraId="6AE276C0" w14:textId="77777777" w:rsidR="003D22E7" w:rsidRDefault="006C2447">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r>
      <w:r>
        <w:rPr>
          <w:sz w:val="24"/>
          <w:szCs w:val="28"/>
        </w:rPr>
        <w:fldChar w:fldCharType="end"/>
      </w:r>
      <w:bookmarkEnd w:id="12"/>
    </w:p>
    <w:bookmarkStart w:id="13" w:name="CMPLSH_DATE"/>
    <w:p w14:paraId="0CF28563" w14:textId="7151DE44" w:rsidR="003D22E7" w:rsidRDefault="00EA2544">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r>
        <w:rPr>
          <w:sz w:val="21"/>
          <w:szCs w:val="28"/>
        </w:rPr>
        <w:instrText xml:space="preserve"> FORMTEXT </w:instrText>
      </w:r>
      <w:r>
        <w:rPr>
          <w:sz w:val="21"/>
          <w:szCs w:val="28"/>
        </w:rPr>
      </w:r>
      <w:r>
        <w:rPr>
          <w:sz w:val="21"/>
          <w:szCs w:val="28"/>
        </w:rPr>
        <w:fldChar w:fldCharType="separate"/>
      </w:r>
      <w:r>
        <w:rPr>
          <w:noProof/>
          <w:sz w:val="21"/>
          <w:szCs w:val="28"/>
        </w:rPr>
        <w:t> </w:t>
      </w:r>
      <w:r>
        <w:rPr>
          <w:noProof/>
          <w:sz w:val="21"/>
          <w:szCs w:val="28"/>
        </w:rPr>
        <w:t> </w:t>
      </w:r>
      <w:r>
        <w:rPr>
          <w:noProof/>
          <w:sz w:val="21"/>
          <w:szCs w:val="28"/>
        </w:rPr>
        <w:t> </w:t>
      </w:r>
      <w:r>
        <w:rPr>
          <w:noProof/>
          <w:sz w:val="21"/>
          <w:szCs w:val="28"/>
        </w:rPr>
        <w:t> </w:t>
      </w:r>
      <w:r>
        <w:rPr>
          <w:noProof/>
          <w:sz w:val="21"/>
          <w:szCs w:val="28"/>
        </w:rPr>
        <w:t> </w:t>
      </w:r>
      <w:r>
        <w:rPr>
          <w:sz w:val="21"/>
          <w:szCs w:val="28"/>
        </w:rPr>
        <w:fldChar w:fldCharType="end"/>
      </w:r>
      <w:bookmarkEnd w:id="13"/>
    </w:p>
    <w:bookmarkStart w:id="14" w:name="下拉2"/>
    <w:p w14:paraId="4EF3CE27" w14:textId="2898169F" w:rsidR="003D22E7" w:rsidRDefault="00EA2544">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r>
        <w:rPr>
          <w:b/>
          <w:sz w:val="21"/>
          <w:szCs w:val="28"/>
        </w:rPr>
        <w:instrText xml:space="preserve"> FORMDROPDOWN </w:instrText>
      </w:r>
      <w:r>
        <w:rPr>
          <w:b/>
          <w:sz w:val="21"/>
          <w:szCs w:val="28"/>
        </w:rPr>
      </w:r>
      <w:r>
        <w:rPr>
          <w:b/>
          <w:sz w:val="21"/>
          <w:szCs w:val="28"/>
        </w:rPr>
        <w:fldChar w:fldCharType="end"/>
      </w:r>
      <w:bookmarkEnd w:id="14"/>
    </w:p>
    <w:p w14:paraId="7A3887EE" w14:textId="77777777" w:rsidR="003D22E7" w:rsidRDefault="006C2447">
      <w:pPr>
        <w:pStyle w:val="afffffffff9"/>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14:paraId="65C3A687" w14:textId="77777777" w:rsidR="003D22E7" w:rsidRDefault="006C2447">
      <w:pPr>
        <w:pStyle w:val="afffffffffa"/>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bookmarkStart w:id="21" w:name="fm"/>
    <w:p w14:paraId="1DD866A1" w14:textId="4752AA6C" w:rsidR="003D22E7" w:rsidRDefault="00EA2544">
      <w:pPr>
        <w:pStyle w:val="affffffff1"/>
        <w:framePr w:h="584" w:hRule="exact" w:hSpace="181" w:vSpace="181" w:wrap="around" w:y="15027"/>
        <w:rPr>
          <w:rFonts w:hAnsi="黑体"/>
        </w:rPr>
      </w:pPr>
      <w:r>
        <w:rPr>
          <w:rFonts w:hAnsi="黑体"/>
          <w:w w:val="100"/>
          <w:sz w:val="28"/>
        </w:rPr>
        <w:fldChar w:fldCharType="begin">
          <w:ffData>
            <w:name w:val="fm"/>
            <w:enabled/>
            <w:calcOnExit w:val="0"/>
            <w:textInput>
              <w:default w:val="江苏省市场监督管理局"/>
            </w:textInput>
          </w:ffData>
        </w:fldChar>
      </w:r>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noProof/>
          <w:w w:val="100"/>
          <w:sz w:val="28"/>
        </w:rPr>
        <w:t>江苏省市场监督管理局</w:t>
      </w:r>
      <w:r>
        <w:rPr>
          <w:rFonts w:hAnsi="黑体"/>
          <w:w w:val="100"/>
          <w:sz w:val="28"/>
        </w:rPr>
        <w:fldChar w:fldCharType="end"/>
      </w:r>
      <w:bookmarkEnd w:id="21"/>
      <w:r w:rsidR="006C2447">
        <w:rPr>
          <w:rFonts w:ascii="Times New Roman"/>
          <w:w w:val="100"/>
          <w:sz w:val="28"/>
        </w:rPr>
        <w:t>  </w:t>
      </w:r>
      <w:r w:rsidR="006C2447">
        <w:rPr>
          <w:rStyle w:val="afffffffffff2"/>
          <w:rFonts w:hAnsi="黑体" w:hint="eastAsia"/>
          <w:position w:val="0"/>
        </w:rPr>
        <w:t>发</w:t>
      </w:r>
      <w:r w:rsidR="006C2447">
        <w:rPr>
          <w:rStyle w:val="afffffffffff2"/>
          <w:rFonts w:hAnsi="黑体" w:hint="eastAsia"/>
          <w:spacing w:val="0"/>
          <w:position w:val="0"/>
        </w:rPr>
        <w:t>布</w:t>
      </w:r>
    </w:p>
    <w:p w14:paraId="11E6034F" w14:textId="77777777" w:rsidR="003D22E7" w:rsidRDefault="006C2447">
      <w:pPr>
        <w:rPr>
          <w:rFonts w:ascii="宋体" w:hAnsi="宋体"/>
          <w:sz w:val="28"/>
          <w:szCs w:val="28"/>
        </w:rPr>
        <w:sectPr w:rsidR="003D22E7" w:rsidSect="004C7786">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71702E45" wp14:editId="77ABFC1B">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019B8DA" w14:textId="77777777" w:rsidR="003D22E7" w:rsidRDefault="006C2447">
      <w:pPr>
        <w:pStyle w:val="affffff3"/>
        <w:spacing w:after="468"/>
      </w:pPr>
      <w:bookmarkStart w:id="22" w:name="BookMark1"/>
      <w:bookmarkStart w:id="23" w:name="_Toc162278889"/>
      <w:r>
        <w:rPr>
          <w:rFonts w:hint="eastAsia"/>
          <w:spacing w:val="320"/>
        </w:rPr>
        <w:lastRenderedPageBreak/>
        <w:t>目</w:t>
      </w:r>
      <w:r>
        <w:rPr>
          <w:rFonts w:hint="eastAsia"/>
        </w:rPr>
        <w:t>次</w:t>
      </w:r>
    </w:p>
    <w:p w14:paraId="35D56427" w14:textId="77777777" w:rsidR="003D22E7" w:rsidRDefault="006C2447">
      <w:pPr>
        <w:pStyle w:val="10"/>
        <w:tabs>
          <w:tab w:val="right" w:leader="dot" w:pos="9344"/>
        </w:tabs>
        <w:rPr>
          <w:rFonts w:asciiTheme="minorHAnsi" w:eastAsiaTheme="minorEastAsia" w:hAnsiTheme="minorHAnsi" w:cstheme="minorBidi"/>
          <w:sz w:val="22"/>
          <w:szCs w:val="24"/>
          <w14:ligatures w14:val="standardContextual"/>
        </w:rPr>
      </w:pPr>
      <w:r>
        <w:fldChar w:fldCharType="begin"/>
      </w:r>
      <w:r>
        <w:instrText xml:space="preserve"> TOC \o "1-1" \h \t "标准文件_一级条标题,2,标准文件_附录一级条标题,2," </w:instrText>
      </w:r>
      <w:r>
        <w:fldChar w:fldCharType="separate"/>
      </w:r>
      <w:hyperlink w:anchor="_Toc162336513" w:history="1">
        <w:r>
          <w:rPr>
            <w:rStyle w:val="affff5"/>
            <w:spacing w:val="320"/>
          </w:rPr>
          <w:t>前</w:t>
        </w:r>
        <w:r>
          <w:rPr>
            <w:rStyle w:val="affff5"/>
          </w:rPr>
          <w:t>言</w:t>
        </w:r>
        <w:r>
          <w:tab/>
        </w:r>
        <w:r>
          <w:fldChar w:fldCharType="begin"/>
        </w:r>
        <w:r>
          <w:instrText xml:space="preserve"> PAGEREF _Toc162336513 \h </w:instrText>
        </w:r>
        <w:r>
          <w:fldChar w:fldCharType="separate"/>
        </w:r>
        <w:r w:rsidR="00464DE1">
          <w:rPr>
            <w:noProof/>
          </w:rPr>
          <w:t>II</w:t>
        </w:r>
        <w:r>
          <w:fldChar w:fldCharType="end"/>
        </w:r>
      </w:hyperlink>
    </w:p>
    <w:p w14:paraId="567007A8" w14:textId="77777777" w:rsidR="003D22E7" w:rsidRDefault="003C6C4A">
      <w:pPr>
        <w:pStyle w:val="10"/>
        <w:tabs>
          <w:tab w:val="right" w:leader="dot" w:pos="9344"/>
        </w:tabs>
        <w:rPr>
          <w:rFonts w:asciiTheme="minorHAnsi" w:eastAsiaTheme="minorEastAsia" w:hAnsiTheme="minorHAnsi" w:cstheme="minorBidi"/>
          <w:sz w:val="22"/>
          <w:szCs w:val="24"/>
          <w14:ligatures w14:val="standardContextual"/>
        </w:rPr>
      </w:pPr>
      <w:hyperlink w:anchor="_Toc162336514" w:history="1">
        <w:r w:rsidR="006C2447">
          <w:rPr>
            <w:rStyle w:val="affff5"/>
            <w:spacing w:val="320"/>
          </w:rPr>
          <w:t>引</w:t>
        </w:r>
        <w:r w:rsidR="006C2447">
          <w:rPr>
            <w:rStyle w:val="affff5"/>
          </w:rPr>
          <w:t>言</w:t>
        </w:r>
        <w:r w:rsidR="006C2447">
          <w:tab/>
        </w:r>
        <w:r w:rsidR="006C2447">
          <w:fldChar w:fldCharType="begin"/>
        </w:r>
        <w:r w:rsidR="006C2447">
          <w:instrText xml:space="preserve"> PAGEREF _Toc162336514 \h </w:instrText>
        </w:r>
        <w:r w:rsidR="006C2447">
          <w:fldChar w:fldCharType="separate"/>
        </w:r>
        <w:r w:rsidR="00464DE1">
          <w:rPr>
            <w:noProof/>
          </w:rPr>
          <w:t>III</w:t>
        </w:r>
        <w:r w:rsidR="006C2447">
          <w:fldChar w:fldCharType="end"/>
        </w:r>
      </w:hyperlink>
    </w:p>
    <w:p w14:paraId="22E2898E" w14:textId="77777777" w:rsidR="003D22E7" w:rsidRDefault="003C6C4A">
      <w:pPr>
        <w:pStyle w:val="10"/>
        <w:tabs>
          <w:tab w:val="right" w:leader="dot" w:pos="9344"/>
        </w:tabs>
        <w:rPr>
          <w:rFonts w:asciiTheme="minorHAnsi" w:eastAsiaTheme="minorEastAsia" w:hAnsiTheme="minorHAnsi" w:cstheme="minorBidi"/>
          <w:sz w:val="22"/>
          <w:szCs w:val="24"/>
          <w14:ligatures w14:val="standardContextual"/>
        </w:rPr>
      </w:pPr>
      <w:hyperlink w:anchor="_Toc162336515" w:history="1">
        <w:r w:rsidR="006C2447">
          <w:rPr>
            <w:rStyle w:val="affff5"/>
          </w:rPr>
          <w:t>1 范围</w:t>
        </w:r>
        <w:r w:rsidR="006C2447">
          <w:tab/>
        </w:r>
        <w:r w:rsidR="006C2447">
          <w:fldChar w:fldCharType="begin"/>
        </w:r>
        <w:r w:rsidR="006C2447">
          <w:instrText xml:space="preserve"> PAGEREF _Toc162336515 \h </w:instrText>
        </w:r>
        <w:r w:rsidR="006C2447">
          <w:fldChar w:fldCharType="separate"/>
        </w:r>
        <w:r w:rsidR="00464DE1">
          <w:rPr>
            <w:noProof/>
          </w:rPr>
          <w:t>1</w:t>
        </w:r>
        <w:r w:rsidR="006C2447">
          <w:fldChar w:fldCharType="end"/>
        </w:r>
      </w:hyperlink>
    </w:p>
    <w:p w14:paraId="67C3D809" w14:textId="77777777" w:rsidR="003D22E7" w:rsidRDefault="003C6C4A">
      <w:pPr>
        <w:pStyle w:val="10"/>
        <w:tabs>
          <w:tab w:val="right" w:leader="dot" w:pos="9344"/>
        </w:tabs>
        <w:rPr>
          <w:rFonts w:asciiTheme="minorHAnsi" w:eastAsiaTheme="minorEastAsia" w:hAnsiTheme="minorHAnsi" w:cstheme="minorBidi"/>
          <w:sz w:val="22"/>
          <w:szCs w:val="24"/>
          <w14:ligatures w14:val="standardContextual"/>
        </w:rPr>
      </w:pPr>
      <w:hyperlink w:anchor="_Toc162336516" w:history="1">
        <w:r w:rsidR="006C2447">
          <w:rPr>
            <w:rStyle w:val="affff5"/>
          </w:rPr>
          <w:t>2 规范性引用文件</w:t>
        </w:r>
        <w:r w:rsidR="006C2447">
          <w:tab/>
        </w:r>
        <w:r w:rsidR="006C2447">
          <w:fldChar w:fldCharType="begin"/>
        </w:r>
        <w:r w:rsidR="006C2447">
          <w:instrText xml:space="preserve"> PAGEREF _Toc162336516 \h </w:instrText>
        </w:r>
        <w:r w:rsidR="006C2447">
          <w:fldChar w:fldCharType="separate"/>
        </w:r>
        <w:r w:rsidR="00464DE1">
          <w:rPr>
            <w:noProof/>
          </w:rPr>
          <w:t>1</w:t>
        </w:r>
        <w:r w:rsidR="006C2447">
          <w:fldChar w:fldCharType="end"/>
        </w:r>
      </w:hyperlink>
    </w:p>
    <w:p w14:paraId="5F43CE19" w14:textId="77777777" w:rsidR="003D22E7" w:rsidRDefault="003C6C4A">
      <w:pPr>
        <w:pStyle w:val="10"/>
        <w:tabs>
          <w:tab w:val="right" w:leader="dot" w:pos="9344"/>
        </w:tabs>
        <w:rPr>
          <w:rFonts w:asciiTheme="minorHAnsi" w:eastAsiaTheme="minorEastAsia" w:hAnsiTheme="minorHAnsi" w:cstheme="minorBidi"/>
          <w:sz w:val="22"/>
          <w:szCs w:val="24"/>
          <w14:ligatures w14:val="standardContextual"/>
        </w:rPr>
      </w:pPr>
      <w:hyperlink w:anchor="_Toc162336517" w:history="1">
        <w:r w:rsidR="006C2447">
          <w:rPr>
            <w:rStyle w:val="affff5"/>
          </w:rPr>
          <w:t>3 术语和定义</w:t>
        </w:r>
        <w:r w:rsidR="006C2447">
          <w:tab/>
        </w:r>
        <w:r w:rsidR="006C2447">
          <w:fldChar w:fldCharType="begin"/>
        </w:r>
        <w:r w:rsidR="006C2447">
          <w:instrText xml:space="preserve"> PAGEREF _Toc162336517 \h </w:instrText>
        </w:r>
        <w:r w:rsidR="006C2447">
          <w:fldChar w:fldCharType="separate"/>
        </w:r>
        <w:r w:rsidR="00464DE1">
          <w:rPr>
            <w:noProof/>
          </w:rPr>
          <w:t>1</w:t>
        </w:r>
        <w:r w:rsidR="006C2447">
          <w:fldChar w:fldCharType="end"/>
        </w:r>
      </w:hyperlink>
    </w:p>
    <w:p w14:paraId="47468673" w14:textId="77777777" w:rsidR="003D22E7" w:rsidRDefault="003C6C4A">
      <w:pPr>
        <w:pStyle w:val="10"/>
        <w:tabs>
          <w:tab w:val="right" w:leader="dot" w:pos="9344"/>
        </w:tabs>
        <w:rPr>
          <w:rFonts w:asciiTheme="minorHAnsi" w:eastAsiaTheme="minorEastAsia" w:hAnsiTheme="minorHAnsi" w:cstheme="minorBidi"/>
          <w:sz w:val="22"/>
          <w:szCs w:val="24"/>
          <w14:ligatures w14:val="standardContextual"/>
        </w:rPr>
      </w:pPr>
      <w:hyperlink w:anchor="_Toc162336518" w:history="1">
        <w:r w:rsidR="006C2447">
          <w:rPr>
            <w:rStyle w:val="affff5"/>
          </w:rPr>
          <w:t>4 缩略语</w:t>
        </w:r>
        <w:r w:rsidR="006C2447">
          <w:tab/>
        </w:r>
        <w:r w:rsidR="006C2447">
          <w:fldChar w:fldCharType="begin"/>
        </w:r>
        <w:r w:rsidR="006C2447">
          <w:instrText xml:space="preserve"> PAGEREF _Toc162336518 \h </w:instrText>
        </w:r>
        <w:r w:rsidR="006C2447">
          <w:fldChar w:fldCharType="separate"/>
        </w:r>
        <w:r w:rsidR="00464DE1">
          <w:rPr>
            <w:noProof/>
          </w:rPr>
          <w:t>1</w:t>
        </w:r>
        <w:r w:rsidR="006C2447">
          <w:fldChar w:fldCharType="end"/>
        </w:r>
      </w:hyperlink>
    </w:p>
    <w:p w14:paraId="77A0BCCB" w14:textId="77777777" w:rsidR="003D22E7" w:rsidRDefault="003C6C4A">
      <w:pPr>
        <w:pStyle w:val="10"/>
        <w:tabs>
          <w:tab w:val="right" w:leader="dot" w:pos="9344"/>
        </w:tabs>
        <w:rPr>
          <w:rFonts w:asciiTheme="minorHAnsi" w:eastAsiaTheme="minorEastAsia" w:hAnsiTheme="minorHAnsi" w:cstheme="minorBidi"/>
          <w:sz w:val="22"/>
          <w:szCs w:val="24"/>
          <w14:ligatures w14:val="standardContextual"/>
        </w:rPr>
      </w:pPr>
      <w:hyperlink w:anchor="_Toc162336519" w:history="1">
        <w:r w:rsidR="006C2447">
          <w:rPr>
            <w:rStyle w:val="affff5"/>
          </w:rPr>
          <w:t>5 目的和原则</w:t>
        </w:r>
        <w:r w:rsidR="006C2447">
          <w:tab/>
        </w:r>
        <w:r w:rsidR="006C2447">
          <w:fldChar w:fldCharType="begin"/>
        </w:r>
        <w:r w:rsidR="006C2447">
          <w:instrText xml:space="preserve"> PAGEREF _Toc162336519 \h </w:instrText>
        </w:r>
        <w:r w:rsidR="006C2447">
          <w:fldChar w:fldCharType="separate"/>
        </w:r>
        <w:r w:rsidR="00464DE1">
          <w:rPr>
            <w:noProof/>
          </w:rPr>
          <w:t>2</w:t>
        </w:r>
        <w:r w:rsidR="006C2447">
          <w:fldChar w:fldCharType="end"/>
        </w:r>
      </w:hyperlink>
    </w:p>
    <w:p w14:paraId="6C77C1D6" w14:textId="77777777" w:rsidR="003D22E7" w:rsidRDefault="003C6C4A">
      <w:pPr>
        <w:pStyle w:val="23"/>
        <w:rPr>
          <w:rFonts w:asciiTheme="minorHAnsi" w:eastAsiaTheme="minorEastAsia" w:hAnsiTheme="minorHAnsi" w:cstheme="minorBidi"/>
          <w:sz w:val="22"/>
          <w:szCs w:val="24"/>
          <w14:ligatures w14:val="standardContextual"/>
        </w:rPr>
      </w:pPr>
      <w:hyperlink w:anchor="_Toc162336520" w:history="1">
        <w:r w:rsidR="006C2447">
          <w:rPr>
            <w:rStyle w:val="affff5"/>
            <w14:scene3d>
              <w14:camera w14:prst="orthographicFront"/>
              <w14:lightRig w14:rig="threePt" w14:dir="t">
                <w14:rot w14:lat="0" w14:lon="0" w14:rev="0"/>
              </w14:lightRig>
            </w14:scene3d>
          </w:rPr>
          <w:t>5.1</w:t>
        </w:r>
        <w:r w:rsidR="006C2447">
          <w:rPr>
            <w:rStyle w:val="affff5"/>
          </w:rPr>
          <w:t xml:space="preserve"> 目的</w:t>
        </w:r>
        <w:r w:rsidR="006C2447">
          <w:tab/>
        </w:r>
        <w:r w:rsidR="006C2447">
          <w:fldChar w:fldCharType="begin"/>
        </w:r>
        <w:r w:rsidR="006C2447">
          <w:instrText xml:space="preserve"> PAGEREF _Toc162336520 \h </w:instrText>
        </w:r>
        <w:r w:rsidR="006C2447">
          <w:fldChar w:fldCharType="separate"/>
        </w:r>
        <w:r w:rsidR="00464DE1">
          <w:rPr>
            <w:noProof/>
          </w:rPr>
          <w:t>2</w:t>
        </w:r>
        <w:r w:rsidR="006C2447">
          <w:fldChar w:fldCharType="end"/>
        </w:r>
      </w:hyperlink>
    </w:p>
    <w:p w14:paraId="495425F4" w14:textId="77777777" w:rsidR="003D22E7" w:rsidRDefault="003C6C4A">
      <w:pPr>
        <w:pStyle w:val="23"/>
        <w:rPr>
          <w:rFonts w:asciiTheme="minorHAnsi" w:eastAsiaTheme="minorEastAsia" w:hAnsiTheme="minorHAnsi" w:cstheme="minorBidi"/>
          <w:sz w:val="22"/>
          <w:szCs w:val="24"/>
          <w14:ligatures w14:val="standardContextual"/>
        </w:rPr>
      </w:pPr>
      <w:hyperlink w:anchor="_Toc162336521" w:history="1">
        <w:r w:rsidR="006C2447">
          <w:rPr>
            <w:rStyle w:val="affff5"/>
            <w14:scene3d>
              <w14:camera w14:prst="orthographicFront"/>
              <w14:lightRig w14:rig="threePt" w14:dir="t">
                <w14:rot w14:lat="0" w14:lon="0" w14:rev="0"/>
              </w14:lightRig>
            </w14:scene3d>
          </w:rPr>
          <w:t>5.2</w:t>
        </w:r>
        <w:r w:rsidR="006C2447">
          <w:rPr>
            <w:rStyle w:val="affff5"/>
          </w:rPr>
          <w:t xml:space="preserve"> 原则</w:t>
        </w:r>
        <w:r w:rsidR="006C2447">
          <w:tab/>
        </w:r>
        <w:r w:rsidR="006C2447">
          <w:fldChar w:fldCharType="begin"/>
        </w:r>
        <w:r w:rsidR="006C2447">
          <w:instrText xml:space="preserve"> PAGEREF _Toc162336521 \h </w:instrText>
        </w:r>
        <w:r w:rsidR="006C2447">
          <w:fldChar w:fldCharType="separate"/>
        </w:r>
        <w:r w:rsidR="00464DE1">
          <w:rPr>
            <w:noProof/>
          </w:rPr>
          <w:t>2</w:t>
        </w:r>
        <w:r w:rsidR="006C2447">
          <w:fldChar w:fldCharType="end"/>
        </w:r>
      </w:hyperlink>
    </w:p>
    <w:p w14:paraId="3C40DB2E" w14:textId="77777777" w:rsidR="003D22E7" w:rsidRDefault="003C6C4A">
      <w:pPr>
        <w:pStyle w:val="10"/>
        <w:tabs>
          <w:tab w:val="right" w:leader="dot" w:pos="9344"/>
        </w:tabs>
        <w:rPr>
          <w:rFonts w:asciiTheme="minorHAnsi" w:eastAsiaTheme="minorEastAsia" w:hAnsiTheme="minorHAnsi" w:cstheme="minorBidi"/>
          <w:sz w:val="22"/>
          <w:szCs w:val="24"/>
          <w14:ligatures w14:val="standardContextual"/>
        </w:rPr>
      </w:pPr>
      <w:hyperlink w:anchor="_Toc162336522" w:history="1">
        <w:r w:rsidR="006C2447">
          <w:rPr>
            <w:rStyle w:val="affff5"/>
          </w:rPr>
          <w:t>6 职责和分工</w:t>
        </w:r>
        <w:r w:rsidR="006C2447">
          <w:tab/>
        </w:r>
        <w:r w:rsidR="006C2447">
          <w:fldChar w:fldCharType="begin"/>
        </w:r>
        <w:r w:rsidR="006C2447">
          <w:instrText xml:space="preserve"> PAGEREF _Toc162336522 \h </w:instrText>
        </w:r>
        <w:r w:rsidR="006C2447">
          <w:fldChar w:fldCharType="separate"/>
        </w:r>
        <w:r w:rsidR="00464DE1">
          <w:rPr>
            <w:noProof/>
          </w:rPr>
          <w:t>2</w:t>
        </w:r>
        <w:r w:rsidR="006C2447">
          <w:fldChar w:fldCharType="end"/>
        </w:r>
      </w:hyperlink>
    </w:p>
    <w:p w14:paraId="1F254FE0" w14:textId="77777777" w:rsidR="003D22E7" w:rsidRDefault="003C6C4A">
      <w:pPr>
        <w:pStyle w:val="10"/>
        <w:tabs>
          <w:tab w:val="right" w:leader="dot" w:pos="9344"/>
        </w:tabs>
        <w:rPr>
          <w:rFonts w:asciiTheme="minorHAnsi" w:eastAsiaTheme="minorEastAsia" w:hAnsiTheme="minorHAnsi" w:cstheme="minorBidi"/>
          <w:sz w:val="22"/>
          <w:szCs w:val="24"/>
          <w14:ligatures w14:val="standardContextual"/>
        </w:rPr>
      </w:pPr>
      <w:hyperlink w:anchor="_Toc162336523" w:history="1">
        <w:r w:rsidR="006C2447">
          <w:rPr>
            <w:rStyle w:val="affff5"/>
          </w:rPr>
          <w:t>7 对象和方式</w:t>
        </w:r>
        <w:r w:rsidR="006C2447">
          <w:tab/>
        </w:r>
        <w:r w:rsidR="006C2447">
          <w:fldChar w:fldCharType="begin"/>
        </w:r>
        <w:r w:rsidR="006C2447">
          <w:instrText xml:space="preserve"> PAGEREF _Toc162336523 \h </w:instrText>
        </w:r>
        <w:r w:rsidR="006C2447">
          <w:fldChar w:fldCharType="separate"/>
        </w:r>
        <w:r w:rsidR="00464DE1">
          <w:rPr>
            <w:noProof/>
          </w:rPr>
          <w:t>2</w:t>
        </w:r>
        <w:r w:rsidR="006C2447">
          <w:fldChar w:fldCharType="end"/>
        </w:r>
      </w:hyperlink>
    </w:p>
    <w:p w14:paraId="757607E2" w14:textId="77777777" w:rsidR="003D22E7" w:rsidRDefault="003C6C4A">
      <w:pPr>
        <w:pStyle w:val="23"/>
        <w:rPr>
          <w:rFonts w:asciiTheme="minorHAnsi" w:eastAsiaTheme="minorEastAsia" w:hAnsiTheme="minorHAnsi" w:cstheme="minorBidi"/>
          <w:sz w:val="22"/>
          <w:szCs w:val="24"/>
          <w14:ligatures w14:val="standardContextual"/>
        </w:rPr>
      </w:pPr>
      <w:hyperlink w:anchor="_Toc162336524" w:history="1">
        <w:r w:rsidR="006C2447">
          <w:rPr>
            <w:rStyle w:val="affff5"/>
            <w14:scene3d>
              <w14:camera w14:prst="orthographicFront"/>
              <w14:lightRig w14:rig="threePt" w14:dir="t">
                <w14:rot w14:lat="0" w14:lon="0" w14:rev="0"/>
              </w14:lightRig>
            </w14:scene3d>
          </w:rPr>
          <w:t>7.1</w:t>
        </w:r>
        <w:r w:rsidR="006C2447">
          <w:rPr>
            <w:rStyle w:val="affff5"/>
          </w:rPr>
          <w:t xml:space="preserve"> 对象</w:t>
        </w:r>
        <w:r w:rsidR="006C2447">
          <w:tab/>
        </w:r>
        <w:r w:rsidR="006C2447">
          <w:fldChar w:fldCharType="begin"/>
        </w:r>
        <w:r w:rsidR="006C2447">
          <w:instrText xml:space="preserve"> PAGEREF _Toc162336524 \h </w:instrText>
        </w:r>
        <w:r w:rsidR="006C2447">
          <w:fldChar w:fldCharType="separate"/>
        </w:r>
        <w:r w:rsidR="00464DE1">
          <w:rPr>
            <w:noProof/>
          </w:rPr>
          <w:t>2</w:t>
        </w:r>
        <w:r w:rsidR="006C2447">
          <w:fldChar w:fldCharType="end"/>
        </w:r>
      </w:hyperlink>
    </w:p>
    <w:p w14:paraId="4C195C31" w14:textId="77777777" w:rsidR="003D22E7" w:rsidRDefault="003C6C4A">
      <w:pPr>
        <w:pStyle w:val="23"/>
        <w:rPr>
          <w:rFonts w:asciiTheme="minorHAnsi" w:eastAsiaTheme="minorEastAsia" w:hAnsiTheme="minorHAnsi" w:cstheme="minorBidi"/>
          <w:sz w:val="22"/>
          <w:szCs w:val="24"/>
          <w14:ligatures w14:val="standardContextual"/>
        </w:rPr>
      </w:pPr>
      <w:hyperlink w:anchor="_Toc162336525" w:history="1">
        <w:r w:rsidR="006C2447">
          <w:rPr>
            <w:rStyle w:val="affff5"/>
            <w14:scene3d>
              <w14:camera w14:prst="orthographicFront"/>
              <w14:lightRig w14:rig="threePt" w14:dir="t">
                <w14:rot w14:lat="0" w14:lon="0" w14:rev="0"/>
              </w14:lightRig>
            </w14:scene3d>
          </w:rPr>
          <w:t>7.2</w:t>
        </w:r>
        <w:r w:rsidR="006C2447">
          <w:rPr>
            <w:rStyle w:val="affff5"/>
          </w:rPr>
          <w:t xml:space="preserve"> 方式</w:t>
        </w:r>
        <w:r w:rsidR="006C2447">
          <w:tab/>
        </w:r>
        <w:r w:rsidR="006C2447">
          <w:fldChar w:fldCharType="begin"/>
        </w:r>
        <w:r w:rsidR="006C2447">
          <w:instrText xml:space="preserve"> PAGEREF _Toc162336525 \h </w:instrText>
        </w:r>
        <w:r w:rsidR="006C2447">
          <w:fldChar w:fldCharType="separate"/>
        </w:r>
        <w:r w:rsidR="00464DE1">
          <w:rPr>
            <w:noProof/>
          </w:rPr>
          <w:t>2</w:t>
        </w:r>
        <w:r w:rsidR="006C2447">
          <w:fldChar w:fldCharType="end"/>
        </w:r>
      </w:hyperlink>
    </w:p>
    <w:p w14:paraId="03F29DA5" w14:textId="77777777" w:rsidR="003D22E7" w:rsidRDefault="003C6C4A">
      <w:pPr>
        <w:pStyle w:val="10"/>
        <w:tabs>
          <w:tab w:val="right" w:leader="dot" w:pos="9344"/>
        </w:tabs>
        <w:rPr>
          <w:rFonts w:asciiTheme="minorHAnsi" w:eastAsiaTheme="minorEastAsia" w:hAnsiTheme="minorHAnsi" w:cstheme="minorBidi"/>
          <w:sz w:val="22"/>
          <w:szCs w:val="24"/>
          <w14:ligatures w14:val="standardContextual"/>
        </w:rPr>
      </w:pPr>
      <w:hyperlink w:anchor="_Toc162336526" w:history="1">
        <w:r w:rsidR="006C2447">
          <w:rPr>
            <w:rStyle w:val="affff5"/>
          </w:rPr>
          <w:t>8 核心知识要点</w:t>
        </w:r>
        <w:r w:rsidR="006C2447">
          <w:tab/>
        </w:r>
        <w:r w:rsidR="006C2447">
          <w:fldChar w:fldCharType="begin"/>
        </w:r>
        <w:r w:rsidR="006C2447">
          <w:instrText xml:space="preserve"> PAGEREF _Toc162336526 \h </w:instrText>
        </w:r>
        <w:r w:rsidR="006C2447">
          <w:fldChar w:fldCharType="separate"/>
        </w:r>
        <w:r w:rsidR="00464DE1">
          <w:rPr>
            <w:noProof/>
          </w:rPr>
          <w:t>3</w:t>
        </w:r>
        <w:r w:rsidR="006C2447">
          <w:fldChar w:fldCharType="end"/>
        </w:r>
      </w:hyperlink>
    </w:p>
    <w:p w14:paraId="0D966E41" w14:textId="77777777" w:rsidR="003D22E7" w:rsidRDefault="003C6C4A">
      <w:pPr>
        <w:pStyle w:val="23"/>
        <w:rPr>
          <w:rFonts w:asciiTheme="minorHAnsi" w:eastAsiaTheme="minorEastAsia" w:hAnsiTheme="minorHAnsi" w:cstheme="minorBidi"/>
          <w:sz w:val="22"/>
          <w:szCs w:val="24"/>
          <w14:ligatures w14:val="standardContextual"/>
        </w:rPr>
      </w:pPr>
      <w:hyperlink w:anchor="_Toc162336527" w:history="1">
        <w:r w:rsidR="006C2447">
          <w:rPr>
            <w:rStyle w:val="affff5"/>
            <w14:scene3d>
              <w14:camera w14:prst="orthographicFront"/>
              <w14:lightRig w14:rig="threePt" w14:dir="t">
                <w14:rot w14:lat="0" w14:lon="0" w14:rev="0"/>
              </w14:lightRig>
            </w14:scene3d>
          </w:rPr>
          <w:t>8.1</w:t>
        </w:r>
        <w:r w:rsidR="006C2447">
          <w:rPr>
            <w:rStyle w:val="affff5"/>
          </w:rPr>
          <w:t xml:space="preserve"> 大众人群</w:t>
        </w:r>
        <w:r w:rsidR="006C2447">
          <w:tab/>
        </w:r>
        <w:r w:rsidR="006C2447">
          <w:fldChar w:fldCharType="begin"/>
        </w:r>
        <w:r w:rsidR="006C2447">
          <w:instrText xml:space="preserve"> PAGEREF _Toc162336527 \h </w:instrText>
        </w:r>
        <w:r w:rsidR="006C2447">
          <w:fldChar w:fldCharType="separate"/>
        </w:r>
        <w:r w:rsidR="00464DE1">
          <w:rPr>
            <w:noProof/>
          </w:rPr>
          <w:t>3</w:t>
        </w:r>
        <w:r w:rsidR="006C2447">
          <w:fldChar w:fldCharType="end"/>
        </w:r>
      </w:hyperlink>
    </w:p>
    <w:p w14:paraId="5F1066A3" w14:textId="77777777" w:rsidR="003D22E7" w:rsidRDefault="003C6C4A">
      <w:pPr>
        <w:pStyle w:val="23"/>
        <w:rPr>
          <w:rFonts w:asciiTheme="minorHAnsi" w:eastAsiaTheme="minorEastAsia" w:hAnsiTheme="minorHAnsi" w:cstheme="minorBidi"/>
          <w:sz w:val="22"/>
          <w:szCs w:val="24"/>
          <w14:ligatures w14:val="standardContextual"/>
        </w:rPr>
      </w:pPr>
      <w:hyperlink w:anchor="_Toc162336528" w:history="1">
        <w:r w:rsidR="006C2447">
          <w:rPr>
            <w:rStyle w:val="affff5"/>
            <w14:scene3d>
              <w14:camera w14:prst="orthographicFront"/>
              <w14:lightRig w14:rig="threePt" w14:dir="t">
                <w14:rot w14:lat="0" w14:lon="0" w14:rev="0"/>
              </w14:lightRig>
            </w14:scene3d>
          </w:rPr>
          <w:t>8.2</w:t>
        </w:r>
        <w:r w:rsidR="006C2447">
          <w:rPr>
            <w:rStyle w:val="affff5"/>
          </w:rPr>
          <w:t xml:space="preserve"> 重点人群</w:t>
        </w:r>
        <w:r w:rsidR="006C2447">
          <w:tab/>
        </w:r>
        <w:r w:rsidR="006C2447">
          <w:fldChar w:fldCharType="begin"/>
        </w:r>
        <w:r w:rsidR="006C2447">
          <w:instrText xml:space="preserve"> PAGEREF _Toc162336528 \h </w:instrText>
        </w:r>
        <w:r w:rsidR="006C2447">
          <w:fldChar w:fldCharType="separate"/>
        </w:r>
        <w:r w:rsidR="00464DE1">
          <w:rPr>
            <w:noProof/>
          </w:rPr>
          <w:t>4</w:t>
        </w:r>
        <w:r w:rsidR="006C2447">
          <w:fldChar w:fldCharType="end"/>
        </w:r>
      </w:hyperlink>
    </w:p>
    <w:p w14:paraId="133E6FCE" w14:textId="77777777" w:rsidR="003D22E7" w:rsidRDefault="003C6C4A">
      <w:pPr>
        <w:pStyle w:val="23"/>
        <w:rPr>
          <w:rFonts w:asciiTheme="minorHAnsi" w:eastAsiaTheme="minorEastAsia" w:hAnsiTheme="minorHAnsi" w:cstheme="minorBidi"/>
          <w:sz w:val="22"/>
          <w:szCs w:val="24"/>
          <w14:ligatures w14:val="standardContextual"/>
        </w:rPr>
      </w:pPr>
      <w:hyperlink w:anchor="_Toc162336529" w:history="1">
        <w:r w:rsidR="006C2447">
          <w:rPr>
            <w:rStyle w:val="affff5"/>
            <w14:scene3d>
              <w14:camera w14:prst="orthographicFront"/>
              <w14:lightRig w14:rig="threePt" w14:dir="t">
                <w14:rot w14:lat="0" w14:lon="0" w14:rev="0"/>
              </w14:lightRig>
            </w14:scene3d>
          </w:rPr>
          <w:t>8.3</w:t>
        </w:r>
        <w:r w:rsidR="006C2447">
          <w:rPr>
            <w:rStyle w:val="affff5"/>
          </w:rPr>
          <w:t xml:space="preserve"> 高危人群</w:t>
        </w:r>
        <w:r w:rsidR="006C2447">
          <w:tab/>
        </w:r>
        <w:r w:rsidR="006C2447">
          <w:fldChar w:fldCharType="begin"/>
        </w:r>
        <w:r w:rsidR="006C2447">
          <w:instrText xml:space="preserve"> PAGEREF _Toc162336529 \h </w:instrText>
        </w:r>
        <w:r w:rsidR="006C2447">
          <w:fldChar w:fldCharType="separate"/>
        </w:r>
        <w:r w:rsidR="00464DE1">
          <w:rPr>
            <w:noProof/>
          </w:rPr>
          <w:t>5</w:t>
        </w:r>
        <w:r w:rsidR="006C2447">
          <w:fldChar w:fldCharType="end"/>
        </w:r>
      </w:hyperlink>
    </w:p>
    <w:p w14:paraId="5D53FD96" w14:textId="77777777" w:rsidR="003D22E7" w:rsidRDefault="003C6C4A">
      <w:pPr>
        <w:pStyle w:val="23"/>
        <w:rPr>
          <w:rFonts w:asciiTheme="minorHAnsi" w:eastAsiaTheme="minorEastAsia" w:hAnsiTheme="minorHAnsi" w:cstheme="minorBidi"/>
          <w:sz w:val="22"/>
          <w:szCs w:val="24"/>
          <w14:ligatures w14:val="standardContextual"/>
        </w:rPr>
      </w:pPr>
      <w:hyperlink w:anchor="_Toc162336530" w:history="1">
        <w:r w:rsidR="006C2447">
          <w:rPr>
            <w:rStyle w:val="affff5"/>
            <w14:scene3d>
              <w14:camera w14:prst="orthographicFront"/>
              <w14:lightRig w14:rig="threePt" w14:dir="t">
                <w14:rot w14:lat="0" w14:lon="0" w14:rev="0"/>
              </w14:lightRig>
            </w14:scene3d>
          </w:rPr>
          <w:t>8.4</w:t>
        </w:r>
        <w:r w:rsidR="006C2447">
          <w:rPr>
            <w:rStyle w:val="affff5"/>
          </w:rPr>
          <w:t xml:space="preserve"> HIV感染者</w:t>
        </w:r>
        <w:r w:rsidR="006C2447">
          <w:tab/>
        </w:r>
        <w:r w:rsidR="006C2447">
          <w:fldChar w:fldCharType="begin"/>
        </w:r>
        <w:r w:rsidR="006C2447">
          <w:instrText xml:space="preserve"> PAGEREF _Toc162336530 \h </w:instrText>
        </w:r>
        <w:r w:rsidR="006C2447">
          <w:fldChar w:fldCharType="separate"/>
        </w:r>
        <w:r w:rsidR="00464DE1">
          <w:rPr>
            <w:noProof/>
          </w:rPr>
          <w:t>6</w:t>
        </w:r>
        <w:r w:rsidR="006C2447">
          <w:fldChar w:fldCharType="end"/>
        </w:r>
      </w:hyperlink>
    </w:p>
    <w:p w14:paraId="7A3455D4" w14:textId="77777777" w:rsidR="003D22E7" w:rsidRDefault="003C6C4A">
      <w:pPr>
        <w:pStyle w:val="10"/>
        <w:tabs>
          <w:tab w:val="right" w:leader="dot" w:pos="9344"/>
        </w:tabs>
        <w:rPr>
          <w:rFonts w:asciiTheme="minorHAnsi" w:eastAsiaTheme="minorEastAsia" w:hAnsiTheme="minorHAnsi" w:cstheme="minorBidi"/>
          <w:sz w:val="22"/>
          <w:szCs w:val="24"/>
          <w14:ligatures w14:val="standardContextual"/>
        </w:rPr>
      </w:pPr>
      <w:hyperlink w:anchor="_Toc162336531" w:history="1">
        <w:r w:rsidR="006C2447">
          <w:rPr>
            <w:rStyle w:val="affff5"/>
          </w:rPr>
          <w:t>9 评价和改进</w:t>
        </w:r>
        <w:r w:rsidR="006C2447">
          <w:tab/>
        </w:r>
        <w:r w:rsidR="006C2447">
          <w:fldChar w:fldCharType="begin"/>
        </w:r>
        <w:r w:rsidR="006C2447">
          <w:instrText xml:space="preserve"> PAGEREF _Toc162336531 \h </w:instrText>
        </w:r>
        <w:r w:rsidR="006C2447">
          <w:fldChar w:fldCharType="separate"/>
        </w:r>
        <w:r w:rsidR="00464DE1">
          <w:rPr>
            <w:noProof/>
          </w:rPr>
          <w:t>6</w:t>
        </w:r>
        <w:r w:rsidR="006C2447">
          <w:fldChar w:fldCharType="end"/>
        </w:r>
      </w:hyperlink>
    </w:p>
    <w:p w14:paraId="44CDAD43" w14:textId="77777777" w:rsidR="003D22E7" w:rsidRDefault="003C6C4A">
      <w:pPr>
        <w:pStyle w:val="23"/>
        <w:rPr>
          <w:rFonts w:asciiTheme="minorHAnsi" w:eastAsiaTheme="minorEastAsia" w:hAnsiTheme="minorHAnsi" w:cstheme="minorBidi"/>
          <w:sz w:val="22"/>
          <w:szCs w:val="24"/>
          <w14:ligatures w14:val="standardContextual"/>
        </w:rPr>
      </w:pPr>
      <w:hyperlink w:anchor="_Toc162336532" w:history="1">
        <w:r w:rsidR="006C2447">
          <w:rPr>
            <w:rStyle w:val="affff5"/>
            <w14:scene3d>
              <w14:camera w14:prst="orthographicFront"/>
              <w14:lightRig w14:rig="threePt" w14:dir="t">
                <w14:rot w14:lat="0" w14:lon="0" w14:rev="0"/>
              </w14:lightRig>
            </w14:scene3d>
          </w:rPr>
          <w:t>9.1</w:t>
        </w:r>
        <w:r w:rsidR="006C2447">
          <w:rPr>
            <w:rStyle w:val="affff5"/>
          </w:rPr>
          <w:t xml:space="preserve"> 评价方式</w:t>
        </w:r>
        <w:r w:rsidR="006C2447">
          <w:tab/>
        </w:r>
        <w:r w:rsidR="006C2447">
          <w:fldChar w:fldCharType="begin"/>
        </w:r>
        <w:r w:rsidR="006C2447">
          <w:instrText xml:space="preserve"> PAGEREF _Toc162336532 \h </w:instrText>
        </w:r>
        <w:r w:rsidR="006C2447">
          <w:fldChar w:fldCharType="separate"/>
        </w:r>
        <w:r w:rsidR="00464DE1">
          <w:rPr>
            <w:noProof/>
          </w:rPr>
          <w:t>6</w:t>
        </w:r>
        <w:r w:rsidR="006C2447">
          <w:fldChar w:fldCharType="end"/>
        </w:r>
      </w:hyperlink>
    </w:p>
    <w:p w14:paraId="217CB7F0" w14:textId="77777777" w:rsidR="003D22E7" w:rsidRDefault="003C6C4A">
      <w:pPr>
        <w:pStyle w:val="23"/>
        <w:rPr>
          <w:rFonts w:asciiTheme="minorHAnsi" w:eastAsiaTheme="minorEastAsia" w:hAnsiTheme="minorHAnsi" w:cstheme="minorBidi"/>
          <w:sz w:val="22"/>
          <w:szCs w:val="24"/>
          <w14:ligatures w14:val="standardContextual"/>
        </w:rPr>
      </w:pPr>
      <w:hyperlink w:anchor="_Toc162336533" w:history="1">
        <w:r w:rsidR="006C2447">
          <w:rPr>
            <w:rStyle w:val="affff5"/>
            <w14:scene3d>
              <w14:camera w14:prst="orthographicFront"/>
              <w14:lightRig w14:rig="threePt" w14:dir="t">
                <w14:rot w14:lat="0" w14:lon="0" w14:rev="0"/>
              </w14:lightRig>
            </w14:scene3d>
          </w:rPr>
          <w:t>9.2</w:t>
        </w:r>
        <w:r w:rsidR="006C2447">
          <w:rPr>
            <w:rStyle w:val="affff5"/>
          </w:rPr>
          <w:t xml:space="preserve"> 持续改进</w:t>
        </w:r>
        <w:r w:rsidR="006C2447">
          <w:tab/>
        </w:r>
        <w:r w:rsidR="006C2447">
          <w:fldChar w:fldCharType="begin"/>
        </w:r>
        <w:r w:rsidR="006C2447">
          <w:instrText xml:space="preserve"> PAGEREF _Toc162336533 \h </w:instrText>
        </w:r>
        <w:r w:rsidR="006C2447">
          <w:fldChar w:fldCharType="separate"/>
        </w:r>
        <w:r w:rsidR="00464DE1">
          <w:rPr>
            <w:noProof/>
          </w:rPr>
          <w:t>7</w:t>
        </w:r>
        <w:r w:rsidR="006C2447">
          <w:fldChar w:fldCharType="end"/>
        </w:r>
      </w:hyperlink>
    </w:p>
    <w:p w14:paraId="48A9286F" w14:textId="77777777" w:rsidR="003D22E7" w:rsidRDefault="003C6C4A">
      <w:pPr>
        <w:pStyle w:val="10"/>
        <w:tabs>
          <w:tab w:val="right" w:leader="dot" w:pos="9344"/>
        </w:tabs>
        <w:rPr>
          <w:rFonts w:asciiTheme="minorHAnsi" w:eastAsiaTheme="minorEastAsia" w:hAnsiTheme="minorHAnsi" w:cstheme="minorBidi"/>
          <w:sz w:val="22"/>
          <w:szCs w:val="24"/>
          <w14:ligatures w14:val="standardContextual"/>
        </w:rPr>
      </w:pPr>
      <w:hyperlink w:anchor="_Toc162336534" w:history="1">
        <w:r w:rsidR="006C2447">
          <w:rPr>
            <w:rStyle w:val="affff5"/>
            <w:spacing w:val="105"/>
          </w:rPr>
          <w:t>参考文</w:t>
        </w:r>
        <w:r w:rsidR="006C2447">
          <w:rPr>
            <w:rStyle w:val="affff5"/>
          </w:rPr>
          <w:t>献</w:t>
        </w:r>
        <w:r w:rsidR="006C2447">
          <w:tab/>
        </w:r>
        <w:r w:rsidR="006C2447">
          <w:fldChar w:fldCharType="begin"/>
        </w:r>
        <w:r w:rsidR="006C2447">
          <w:instrText xml:space="preserve"> PAGEREF _Toc162336534 \h </w:instrText>
        </w:r>
        <w:r w:rsidR="006C2447">
          <w:fldChar w:fldCharType="separate"/>
        </w:r>
        <w:r w:rsidR="00464DE1">
          <w:rPr>
            <w:noProof/>
          </w:rPr>
          <w:t>8</w:t>
        </w:r>
        <w:r w:rsidR="006C2447">
          <w:fldChar w:fldCharType="end"/>
        </w:r>
      </w:hyperlink>
    </w:p>
    <w:p w14:paraId="1C8117A6" w14:textId="77777777" w:rsidR="003D22E7" w:rsidRDefault="006C2447">
      <w:pPr>
        <w:pStyle w:val="affffff3"/>
        <w:spacing w:after="468"/>
        <w:sectPr w:rsidR="003D22E7" w:rsidSect="004C7786">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r>
        <w:fldChar w:fldCharType="end"/>
      </w:r>
    </w:p>
    <w:p w14:paraId="1F74EF4F" w14:textId="77777777" w:rsidR="003D22E7" w:rsidRDefault="006C2447">
      <w:pPr>
        <w:pStyle w:val="a6"/>
        <w:spacing w:before="900" w:after="468"/>
      </w:pPr>
      <w:bookmarkStart w:id="24" w:name="_Toc162336513"/>
      <w:bookmarkStart w:id="25" w:name="BookMark2"/>
      <w:bookmarkEnd w:id="22"/>
      <w:r>
        <w:rPr>
          <w:spacing w:val="320"/>
        </w:rPr>
        <w:lastRenderedPageBreak/>
        <w:t>前</w:t>
      </w:r>
      <w:r>
        <w:t>言</w:t>
      </w:r>
      <w:bookmarkEnd w:id="23"/>
      <w:bookmarkEnd w:id="24"/>
    </w:p>
    <w:p w14:paraId="640D5F6C" w14:textId="77777777" w:rsidR="003D22E7" w:rsidRDefault="006C2447">
      <w:pPr>
        <w:pStyle w:val="affffe"/>
        <w:ind w:firstLine="420"/>
      </w:pPr>
      <w:r>
        <w:rPr>
          <w:rFonts w:hint="eastAsia"/>
        </w:rPr>
        <w:t>本文件按照GB/T 1.1—2020《标准化工作导则  第1部分：标准化文件的结构和起草规则》的规定起草。</w:t>
      </w:r>
    </w:p>
    <w:p w14:paraId="70129523" w14:textId="77777777" w:rsidR="003D22E7" w:rsidRDefault="006C2447">
      <w:pPr>
        <w:pStyle w:val="affffe"/>
        <w:ind w:firstLine="420"/>
      </w:pPr>
      <w:r>
        <w:rPr>
          <w:rFonts w:hint="eastAsia"/>
        </w:rPr>
        <w:t>本文件是DB32/T 4688《艾滋病防治技术指南》的第10部分。DB32/T 4688已经发布了以下部分：</w:t>
      </w:r>
    </w:p>
    <w:p w14:paraId="13F056EE" w14:textId="77777777" w:rsidR="003D22E7" w:rsidRDefault="006C2447">
      <w:pPr>
        <w:pStyle w:val="affffe"/>
        <w:ind w:firstLine="420"/>
      </w:pPr>
      <w:r>
        <w:rPr>
          <w:rFonts w:hint="eastAsia"/>
        </w:rPr>
        <w:t>----第1部分: 自愿咨询检测门诊建设；</w:t>
      </w:r>
    </w:p>
    <w:p w14:paraId="06439BA4" w14:textId="77777777" w:rsidR="003D22E7" w:rsidRDefault="006C2447">
      <w:pPr>
        <w:pStyle w:val="affffe"/>
        <w:ind w:firstLine="420"/>
      </w:pPr>
      <w:r>
        <w:rPr>
          <w:rFonts w:hint="eastAsia"/>
        </w:rPr>
        <w:t>----第2部分: 筛查实验室建设；</w:t>
      </w:r>
    </w:p>
    <w:p w14:paraId="6AB69860" w14:textId="77777777" w:rsidR="003D22E7" w:rsidRDefault="006C2447">
      <w:pPr>
        <w:pStyle w:val="affffe"/>
        <w:ind w:firstLine="420"/>
      </w:pPr>
      <w:r>
        <w:rPr>
          <w:rFonts w:hint="eastAsia"/>
        </w:rPr>
        <w:t>----第3部分: 检测点建设；</w:t>
      </w:r>
    </w:p>
    <w:p w14:paraId="7A0084BF" w14:textId="77777777" w:rsidR="003D22E7" w:rsidRDefault="006C2447">
      <w:pPr>
        <w:pStyle w:val="affffe"/>
        <w:ind w:firstLine="420"/>
      </w:pPr>
      <w:r>
        <w:rPr>
          <w:rFonts w:hint="eastAsia"/>
        </w:rPr>
        <w:t>----第4部分: 确证实验室建设；</w:t>
      </w:r>
    </w:p>
    <w:p w14:paraId="00F1867B" w14:textId="77777777" w:rsidR="003D22E7" w:rsidRDefault="006C2447">
      <w:pPr>
        <w:pStyle w:val="affffe"/>
        <w:ind w:firstLine="420"/>
      </w:pPr>
      <w:r>
        <w:rPr>
          <w:rFonts w:hint="eastAsia"/>
        </w:rPr>
        <w:t>----第5部分: 临床信息管理；</w:t>
      </w:r>
    </w:p>
    <w:p w14:paraId="4CC0D029" w14:textId="77777777" w:rsidR="003D22E7" w:rsidRDefault="006C2447">
      <w:pPr>
        <w:pStyle w:val="affffe"/>
        <w:ind w:firstLine="420"/>
      </w:pPr>
      <w:r>
        <w:rPr>
          <w:rFonts w:hint="eastAsia"/>
        </w:rPr>
        <w:t>----第6部分: 自愿咨询检测服务；</w:t>
      </w:r>
    </w:p>
    <w:p w14:paraId="1BFE8692" w14:textId="77777777" w:rsidR="003D22E7" w:rsidRDefault="006C2447">
      <w:pPr>
        <w:pStyle w:val="affffe"/>
        <w:ind w:firstLine="420"/>
      </w:pPr>
      <w:r>
        <w:rPr>
          <w:rFonts w:hint="eastAsia"/>
        </w:rPr>
        <w:t>----第7部分: 病例报告及管理；</w:t>
      </w:r>
    </w:p>
    <w:p w14:paraId="0E7D4D88" w14:textId="77777777" w:rsidR="003D22E7" w:rsidRDefault="006C2447">
      <w:pPr>
        <w:pStyle w:val="affffe"/>
        <w:ind w:firstLine="420"/>
      </w:pPr>
      <w:r>
        <w:rPr>
          <w:rFonts w:hint="eastAsia"/>
        </w:rPr>
        <w:t>----第8部分: 暴露后预防；</w:t>
      </w:r>
    </w:p>
    <w:p w14:paraId="7814209C" w14:textId="77777777" w:rsidR="003D22E7" w:rsidRDefault="006C2447">
      <w:pPr>
        <w:pStyle w:val="affffe"/>
        <w:ind w:firstLine="420"/>
      </w:pPr>
      <w:r>
        <w:rPr>
          <w:rFonts w:hint="eastAsia"/>
        </w:rPr>
        <w:t>----第9部分: 戒毒药物维持治疗；</w:t>
      </w:r>
    </w:p>
    <w:p w14:paraId="37340871" w14:textId="77777777" w:rsidR="003D22E7" w:rsidRDefault="006C2447">
      <w:pPr>
        <w:pStyle w:val="affffe"/>
        <w:ind w:firstLine="420"/>
      </w:pPr>
      <w:r>
        <w:rPr>
          <w:rFonts w:hint="eastAsia"/>
        </w:rPr>
        <w:t>----第10部分: 宣传教育。</w:t>
      </w:r>
    </w:p>
    <w:p w14:paraId="6234B5FC" w14:textId="77777777" w:rsidR="003D22E7" w:rsidRDefault="006C2447">
      <w:pPr>
        <w:pStyle w:val="affffe"/>
        <w:ind w:firstLine="420"/>
      </w:pPr>
      <w:r>
        <w:rPr>
          <w:rFonts w:hint="eastAsia"/>
        </w:rPr>
        <w:t>请注意本件的某些内容可能涉及专利。本文件的发布机构不承担识别专利的责任。</w:t>
      </w:r>
    </w:p>
    <w:p w14:paraId="1B3663B5" w14:textId="77777777" w:rsidR="003D22E7" w:rsidRDefault="006C2447">
      <w:pPr>
        <w:pStyle w:val="affffe"/>
        <w:ind w:firstLine="420"/>
      </w:pPr>
      <w:r>
        <w:rPr>
          <w:rFonts w:hint="eastAsia"/>
        </w:rPr>
        <w:t>本文件由江苏省卫生健康委员会提出。</w:t>
      </w:r>
    </w:p>
    <w:p w14:paraId="109BE475" w14:textId="1EABC487" w:rsidR="003D22E7" w:rsidRDefault="006C2447">
      <w:pPr>
        <w:pStyle w:val="affffe"/>
        <w:ind w:firstLine="420"/>
      </w:pPr>
      <w:r>
        <w:rPr>
          <w:rFonts w:hint="eastAsia"/>
        </w:rPr>
        <w:t>本文件由江苏省卫生</w:t>
      </w:r>
      <w:r w:rsidR="00F159DF">
        <w:rPr>
          <w:rFonts w:hint="eastAsia"/>
        </w:rPr>
        <w:t>健康</w:t>
      </w:r>
      <w:r>
        <w:rPr>
          <w:rFonts w:hint="eastAsia"/>
        </w:rPr>
        <w:t>标准化技术委员会归口。</w:t>
      </w:r>
    </w:p>
    <w:p w14:paraId="47981DD7" w14:textId="77777777" w:rsidR="003D22E7" w:rsidRDefault="006C2447">
      <w:pPr>
        <w:pStyle w:val="affffe"/>
        <w:ind w:firstLine="420"/>
      </w:pPr>
      <w:r>
        <w:rPr>
          <w:rFonts w:hint="eastAsia"/>
        </w:rPr>
        <w:t>本文件起草单位：江苏省疾病预防控制中心、无锡市疾病预防控制中心、镇江市疾病预防控制中心、苏州市疾病预防控制中心、江苏省第二中医院、南京医科大学。</w:t>
      </w:r>
    </w:p>
    <w:p w14:paraId="31BDA9EE" w14:textId="2D34CA95" w:rsidR="003D22E7" w:rsidRDefault="006C2447">
      <w:pPr>
        <w:pStyle w:val="affffe"/>
        <w:ind w:firstLine="420"/>
      </w:pPr>
      <w:r>
        <w:rPr>
          <w:rFonts w:hint="eastAsia"/>
        </w:rPr>
        <w:t>本部分主要起草人：李建军、陈沄渟、</w:t>
      </w:r>
      <w:r w:rsidR="00D3603C">
        <w:rPr>
          <w:rFonts w:hint="eastAsia"/>
        </w:rPr>
        <w:t>黄秋、许祝平、</w:t>
      </w:r>
      <w:r>
        <w:rPr>
          <w:rFonts w:hint="eastAsia"/>
        </w:rPr>
        <w:t>杨丹丹、陈禹衡、刘晓霞、黄志征、孟晓军、陈积标、俞静、吴丹。</w:t>
      </w:r>
    </w:p>
    <w:p w14:paraId="542CEDB8" w14:textId="77777777" w:rsidR="003D22E7" w:rsidRDefault="003D22E7">
      <w:pPr>
        <w:pStyle w:val="affffe"/>
        <w:ind w:firstLine="420"/>
      </w:pPr>
    </w:p>
    <w:p w14:paraId="5AA89903" w14:textId="77777777" w:rsidR="003D22E7" w:rsidRDefault="003D22E7">
      <w:pPr>
        <w:pStyle w:val="affffe"/>
        <w:ind w:firstLine="420"/>
      </w:pPr>
    </w:p>
    <w:p w14:paraId="1102FAE2" w14:textId="77777777" w:rsidR="003D22E7" w:rsidRDefault="003D22E7">
      <w:pPr>
        <w:pStyle w:val="affffe"/>
        <w:ind w:firstLine="420"/>
        <w:sectPr w:rsidR="003D22E7" w:rsidSect="004C7786">
          <w:pgSz w:w="11906" w:h="16838"/>
          <w:pgMar w:top="1928" w:right="1134" w:bottom="1134" w:left="1134" w:header="1418" w:footer="1134" w:gutter="284"/>
          <w:pgNumType w:fmt="upperRoman"/>
          <w:cols w:space="425"/>
          <w:formProt w:val="0"/>
          <w:docGrid w:type="lines" w:linePitch="312"/>
        </w:sectPr>
      </w:pPr>
    </w:p>
    <w:p w14:paraId="3A5F6E11" w14:textId="77777777" w:rsidR="003D22E7" w:rsidRDefault="006C2447">
      <w:pPr>
        <w:pStyle w:val="a6"/>
        <w:spacing w:after="468"/>
      </w:pPr>
      <w:bookmarkStart w:id="26" w:name="_Toc162278890"/>
      <w:bookmarkStart w:id="27" w:name="_Toc162336514"/>
      <w:bookmarkStart w:id="28" w:name="BookMark3"/>
      <w:bookmarkEnd w:id="25"/>
      <w:r>
        <w:rPr>
          <w:spacing w:val="320"/>
        </w:rPr>
        <w:lastRenderedPageBreak/>
        <w:t>引</w:t>
      </w:r>
      <w:r>
        <w:t>言</w:t>
      </w:r>
      <w:bookmarkEnd w:id="26"/>
      <w:bookmarkEnd w:id="27"/>
    </w:p>
    <w:p w14:paraId="7A0E6454" w14:textId="77777777" w:rsidR="003D22E7" w:rsidRDefault="006C2447">
      <w:pPr>
        <w:pStyle w:val="affffe"/>
        <w:ind w:firstLine="420"/>
      </w:pPr>
      <w:r>
        <w:rPr>
          <w:rFonts w:hint="eastAsia"/>
        </w:rPr>
        <w:t>艾滋病已成为严重威胁我国公众健康的重大公共卫生问题，目前在全世界范围内仍缺乏根治HIV感染的有效药物。2021年联合国艾滋病问题高级别会议通过的《关于艾滋病毒和艾滋病问题的政治宣言》提出2030年终结艾滋病流行的目标。本文件按照《艾滋病防治条例》（2019年修订）、《国务院办公厅关于印发“十四五”国民健康规划的通知》（国办发〔2022〕11号）、《关于印发江苏省遏制与防治艾滋病“十四五”行动计划的通知》(苏卫疾控〔2021〕102号)的精神，为提升我省艾滋病综合防治能力，加速实现终结艾滋病流行的目标而制定。</w:t>
      </w:r>
    </w:p>
    <w:p w14:paraId="152BE8C6" w14:textId="77777777" w:rsidR="003D22E7" w:rsidRDefault="006C2447">
      <w:pPr>
        <w:pStyle w:val="affffe"/>
        <w:ind w:firstLine="420"/>
      </w:pPr>
      <w:r>
        <w:rPr>
          <w:rFonts w:hint="eastAsia"/>
        </w:rPr>
        <w:t>DB32/T 4688《艾滋病防治技术指南》由以下10个部分组成：</w:t>
      </w:r>
    </w:p>
    <w:p w14:paraId="508DA9F4" w14:textId="77777777" w:rsidR="003D22E7" w:rsidRDefault="006C2447">
      <w:pPr>
        <w:pStyle w:val="affffe"/>
        <w:ind w:firstLine="420"/>
      </w:pPr>
      <w:r>
        <w:rPr>
          <w:rFonts w:hint="eastAsia"/>
        </w:rPr>
        <w:t>----第1部分: 自愿咨询检测门诊建设；</w:t>
      </w:r>
    </w:p>
    <w:p w14:paraId="65BDCE0E" w14:textId="77777777" w:rsidR="003D22E7" w:rsidRDefault="006C2447">
      <w:pPr>
        <w:pStyle w:val="affffe"/>
        <w:ind w:firstLine="420"/>
      </w:pPr>
      <w:r>
        <w:rPr>
          <w:rFonts w:hint="eastAsia"/>
        </w:rPr>
        <w:t>----第2部分: 筛查实验室建设；</w:t>
      </w:r>
    </w:p>
    <w:p w14:paraId="3D96D5D0" w14:textId="77777777" w:rsidR="003D22E7" w:rsidRDefault="006C2447">
      <w:pPr>
        <w:pStyle w:val="affffe"/>
        <w:ind w:firstLine="420"/>
      </w:pPr>
      <w:r>
        <w:rPr>
          <w:rFonts w:hint="eastAsia"/>
        </w:rPr>
        <w:t>----第3部分: 检测点建设；</w:t>
      </w:r>
    </w:p>
    <w:p w14:paraId="5E956786" w14:textId="77777777" w:rsidR="003D22E7" w:rsidRDefault="006C2447">
      <w:pPr>
        <w:pStyle w:val="affffe"/>
        <w:ind w:firstLine="420"/>
      </w:pPr>
      <w:r>
        <w:rPr>
          <w:rFonts w:hint="eastAsia"/>
        </w:rPr>
        <w:t>----第4部分: 确证实验室建设；</w:t>
      </w:r>
    </w:p>
    <w:p w14:paraId="24B16D27" w14:textId="77777777" w:rsidR="003D22E7" w:rsidRDefault="006C2447">
      <w:pPr>
        <w:pStyle w:val="affffe"/>
        <w:ind w:firstLine="420"/>
      </w:pPr>
      <w:r>
        <w:rPr>
          <w:rFonts w:hint="eastAsia"/>
        </w:rPr>
        <w:t>----第5部分: 临床信息管理；</w:t>
      </w:r>
    </w:p>
    <w:p w14:paraId="45B5331B" w14:textId="77777777" w:rsidR="003D22E7" w:rsidRDefault="006C2447">
      <w:pPr>
        <w:pStyle w:val="affffe"/>
        <w:ind w:firstLine="420"/>
      </w:pPr>
      <w:r>
        <w:rPr>
          <w:rFonts w:hint="eastAsia"/>
        </w:rPr>
        <w:t>----第6部分: 自愿咨询检测服务；</w:t>
      </w:r>
    </w:p>
    <w:p w14:paraId="537666A7" w14:textId="77777777" w:rsidR="003D22E7" w:rsidRDefault="006C2447">
      <w:pPr>
        <w:pStyle w:val="affffe"/>
        <w:ind w:firstLine="420"/>
      </w:pPr>
      <w:r>
        <w:rPr>
          <w:rFonts w:hint="eastAsia"/>
        </w:rPr>
        <w:t>----第7部分: 病例报告及管理；</w:t>
      </w:r>
    </w:p>
    <w:p w14:paraId="004CF854" w14:textId="77777777" w:rsidR="003D22E7" w:rsidRDefault="006C2447">
      <w:pPr>
        <w:pStyle w:val="affffe"/>
        <w:ind w:firstLine="420"/>
      </w:pPr>
      <w:r>
        <w:rPr>
          <w:rFonts w:hint="eastAsia"/>
        </w:rPr>
        <w:t>----第8部分: 暴露后预防；</w:t>
      </w:r>
    </w:p>
    <w:p w14:paraId="23DF51F5" w14:textId="77777777" w:rsidR="003D22E7" w:rsidRDefault="006C2447">
      <w:pPr>
        <w:pStyle w:val="affffe"/>
        <w:ind w:firstLine="420"/>
      </w:pPr>
      <w:r>
        <w:rPr>
          <w:rFonts w:hint="eastAsia"/>
        </w:rPr>
        <w:t>----第9部分: 戒毒药物维持治疗；</w:t>
      </w:r>
    </w:p>
    <w:p w14:paraId="4957FA9F" w14:textId="77777777" w:rsidR="003D22E7" w:rsidRDefault="006C2447">
      <w:pPr>
        <w:pStyle w:val="affffe"/>
        <w:ind w:firstLine="420"/>
      </w:pPr>
      <w:r>
        <w:rPr>
          <w:rFonts w:hint="eastAsia"/>
        </w:rPr>
        <w:t>----第10部分: 宣传教育。</w:t>
      </w:r>
    </w:p>
    <w:p w14:paraId="4F368D16" w14:textId="77777777" w:rsidR="003D22E7" w:rsidRDefault="006C2447">
      <w:pPr>
        <w:pStyle w:val="affffe"/>
        <w:ind w:firstLine="420"/>
      </w:pPr>
      <w:r>
        <w:rPr>
          <w:rFonts w:hint="eastAsia"/>
        </w:rPr>
        <w:t>DB 32/T 4688的制定是对艾滋防治工作相关方面的国家标准、行业标准有力补充,为开展艾滋病病毒感染者和病人的检测、诊断、报告、转介、追踪、治疗、随访的全流程管理以及艾滋病预防干预和宣传教育等综合性防治工作提供有力的科学依据和支撑,对艾滋病的科学防治有着非常重要的意义。</w:t>
      </w:r>
    </w:p>
    <w:p w14:paraId="7ACF7156" w14:textId="77777777" w:rsidR="003D22E7" w:rsidRDefault="003D22E7">
      <w:pPr>
        <w:pStyle w:val="affffe"/>
        <w:ind w:firstLine="420"/>
      </w:pPr>
    </w:p>
    <w:p w14:paraId="033BE31C" w14:textId="77777777" w:rsidR="003D22E7" w:rsidRDefault="003D22E7">
      <w:pPr>
        <w:pStyle w:val="affffe"/>
        <w:ind w:firstLine="420"/>
        <w:sectPr w:rsidR="003D22E7" w:rsidSect="004C7786">
          <w:pgSz w:w="11906" w:h="16838"/>
          <w:pgMar w:top="1928" w:right="1134" w:bottom="1134" w:left="1134" w:header="1418" w:footer="1134" w:gutter="284"/>
          <w:pgNumType w:fmt="upperRoman"/>
          <w:cols w:space="425"/>
          <w:formProt w:val="0"/>
          <w:docGrid w:type="lines" w:linePitch="312"/>
        </w:sectPr>
      </w:pPr>
    </w:p>
    <w:p w14:paraId="2B846E2F" w14:textId="77777777" w:rsidR="003D22E7" w:rsidRDefault="003D22E7">
      <w:pPr>
        <w:spacing w:line="20" w:lineRule="exact"/>
        <w:jc w:val="center"/>
        <w:rPr>
          <w:rFonts w:ascii="黑体" w:eastAsia="黑体" w:hAnsi="黑体"/>
          <w:sz w:val="32"/>
          <w:szCs w:val="32"/>
        </w:rPr>
      </w:pPr>
      <w:bookmarkStart w:id="29" w:name="BookMark4"/>
      <w:bookmarkEnd w:id="28"/>
    </w:p>
    <w:p w14:paraId="1283BFB8" w14:textId="77777777" w:rsidR="003D22E7" w:rsidRDefault="003D22E7">
      <w:pPr>
        <w:spacing w:line="20" w:lineRule="exact"/>
        <w:jc w:val="center"/>
        <w:rPr>
          <w:rFonts w:ascii="黑体" w:eastAsia="黑体" w:hAnsi="黑体"/>
          <w:sz w:val="32"/>
          <w:szCs w:val="32"/>
        </w:rPr>
      </w:pPr>
    </w:p>
    <w:bookmarkStart w:id="30" w:name="NEW_STAND_NAME" w:displacedByCustomXml="next"/>
    <w:sdt>
      <w:sdtPr>
        <w:tag w:val="NEW_STAND_NAME"/>
        <w:id w:val="595910757"/>
        <w:lock w:val="sdtLocked"/>
        <w:placeholder>
          <w:docPart w:val="9D78CF83E67640D3B2BA9BAF131ADD3E"/>
        </w:placeholder>
      </w:sdtPr>
      <w:sdtEndPr/>
      <w:sdtContent>
        <w:p w14:paraId="635EBAA0" w14:textId="77777777" w:rsidR="003D22E7" w:rsidRDefault="006C2447">
          <w:pPr>
            <w:pStyle w:val="afffffffff1"/>
            <w:spacing w:beforeLines="100" w:before="312" w:afterLines="1" w:after="3"/>
          </w:pPr>
          <w:r>
            <w:rPr>
              <w:rFonts w:hint="eastAsia"/>
            </w:rPr>
            <w:t>艾滋病防治技术指南</w:t>
          </w:r>
        </w:p>
        <w:p w14:paraId="442A8296" w14:textId="77777777" w:rsidR="003D22E7" w:rsidRDefault="006C2447">
          <w:pPr>
            <w:pStyle w:val="afffffffff1"/>
            <w:spacing w:beforeLines="1" w:before="3" w:after="680"/>
          </w:pPr>
          <w:r>
            <w:rPr>
              <w:rFonts w:hint="eastAsia"/>
            </w:rPr>
            <w:t>第</w:t>
          </w:r>
          <w:r>
            <w:t>10部分：宣传教育</w:t>
          </w:r>
        </w:p>
      </w:sdtContent>
    </w:sdt>
    <w:p w14:paraId="2DE09500" w14:textId="77777777" w:rsidR="003D22E7" w:rsidRDefault="006C2447">
      <w:pPr>
        <w:pStyle w:val="affc"/>
        <w:spacing w:before="312" w:after="312"/>
      </w:pPr>
      <w:bookmarkStart w:id="31" w:name="_Toc17233333"/>
      <w:bookmarkStart w:id="32" w:name="_Toc24884218"/>
      <w:bookmarkStart w:id="33" w:name="_Toc26648465"/>
      <w:bookmarkStart w:id="34" w:name="_Toc26986530"/>
      <w:bookmarkStart w:id="35" w:name="_Toc26986771"/>
      <w:bookmarkStart w:id="36" w:name="_Toc97191423"/>
      <w:bookmarkStart w:id="37" w:name="_Toc162274937"/>
      <w:bookmarkStart w:id="38" w:name="_Toc24884211"/>
      <w:bookmarkStart w:id="39" w:name="_Toc162278891"/>
      <w:bookmarkStart w:id="40" w:name="_Toc162336515"/>
      <w:bookmarkStart w:id="41" w:name="_Toc17233325"/>
      <w:bookmarkStart w:id="42" w:name="_Toc26718930"/>
      <w:bookmarkEnd w:id="30"/>
      <w:r>
        <w:rPr>
          <w:rFonts w:hint="eastAsia"/>
        </w:rPr>
        <w:t>范围</w:t>
      </w:r>
      <w:bookmarkEnd w:id="31"/>
      <w:bookmarkEnd w:id="32"/>
      <w:bookmarkEnd w:id="33"/>
      <w:bookmarkEnd w:id="34"/>
      <w:bookmarkEnd w:id="35"/>
      <w:bookmarkEnd w:id="36"/>
      <w:bookmarkEnd w:id="37"/>
      <w:bookmarkEnd w:id="38"/>
      <w:bookmarkEnd w:id="39"/>
      <w:bookmarkEnd w:id="40"/>
      <w:bookmarkEnd w:id="41"/>
      <w:bookmarkEnd w:id="42"/>
    </w:p>
    <w:p w14:paraId="1BC0F90B" w14:textId="77777777" w:rsidR="003D22E7" w:rsidRDefault="006C2447">
      <w:pPr>
        <w:pStyle w:val="affffe"/>
        <w:ind w:firstLine="420"/>
      </w:pPr>
      <w:bookmarkStart w:id="43" w:name="_Toc24884219"/>
      <w:bookmarkStart w:id="44" w:name="_Toc24884212"/>
      <w:bookmarkStart w:id="45" w:name="_Toc17233326"/>
      <w:bookmarkStart w:id="46" w:name="_Toc17233334"/>
      <w:bookmarkStart w:id="47" w:name="_Toc26648466"/>
      <w:r>
        <w:rPr>
          <w:rFonts w:hint="eastAsia"/>
        </w:rPr>
        <w:t>本文件规定了艾滋病宣传教育的目的和原则、职责和分工、对象和方式、核心知识要点及评价和改进。</w:t>
      </w:r>
    </w:p>
    <w:p w14:paraId="551EDEE1" w14:textId="77777777" w:rsidR="003D22E7" w:rsidRDefault="006C2447">
      <w:pPr>
        <w:pStyle w:val="affffe"/>
        <w:ind w:firstLine="420"/>
      </w:pPr>
      <w:r>
        <w:rPr>
          <w:rFonts w:hint="eastAsia"/>
        </w:rPr>
        <w:t>本文件适用于针对大众人群、重点人群、高危人群及HIV感染者中开展艾滋病宣传教育工作。</w:t>
      </w:r>
    </w:p>
    <w:p w14:paraId="1C594D4F" w14:textId="77777777" w:rsidR="003D22E7" w:rsidRDefault="006C2447">
      <w:pPr>
        <w:pStyle w:val="affc"/>
        <w:spacing w:before="312" w:after="312"/>
      </w:pPr>
      <w:bookmarkStart w:id="48" w:name="_Toc26718931"/>
      <w:bookmarkStart w:id="49" w:name="_Toc26986531"/>
      <w:bookmarkStart w:id="50" w:name="_Toc26986772"/>
      <w:bookmarkStart w:id="51" w:name="_Toc97191424"/>
      <w:bookmarkStart w:id="52" w:name="_Toc162274938"/>
      <w:bookmarkStart w:id="53" w:name="_Toc162278892"/>
      <w:bookmarkStart w:id="54" w:name="_Toc162336516"/>
      <w:r>
        <w:rPr>
          <w:rFonts w:hint="eastAsia"/>
        </w:rPr>
        <w:t>规范性引用文件</w:t>
      </w:r>
      <w:bookmarkEnd w:id="43"/>
      <w:bookmarkEnd w:id="44"/>
      <w:bookmarkEnd w:id="45"/>
      <w:bookmarkEnd w:id="46"/>
      <w:bookmarkEnd w:id="47"/>
      <w:bookmarkEnd w:id="48"/>
      <w:bookmarkEnd w:id="49"/>
      <w:bookmarkEnd w:id="50"/>
      <w:bookmarkEnd w:id="51"/>
      <w:bookmarkEnd w:id="52"/>
      <w:bookmarkEnd w:id="53"/>
      <w:bookmarkEnd w:id="54"/>
    </w:p>
    <w:sdt>
      <w:sdtPr>
        <w:rPr>
          <w:rFonts w:hint="eastAsia"/>
        </w:rPr>
        <w:id w:val="715848253"/>
        <w:placeholder>
          <w:docPart w:val="1D26AB79ED7C40148A2404E58488A4F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28F794EF" w14:textId="77777777" w:rsidR="003D22E7" w:rsidRDefault="006C2447">
          <w:pPr>
            <w:pStyle w:val="affffe"/>
            <w:ind w:firstLine="420"/>
          </w:pPr>
          <w:r>
            <w:rPr>
              <w:rFonts w:hint="eastAsia"/>
            </w:rPr>
            <w:t>本文件没有规范性引用文件。</w:t>
          </w:r>
        </w:p>
      </w:sdtContent>
    </w:sdt>
    <w:p w14:paraId="3D19685F" w14:textId="77777777" w:rsidR="003D22E7" w:rsidRDefault="003D22E7">
      <w:pPr>
        <w:pStyle w:val="affffe"/>
        <w:ind w:firstLine="420"/>
      </w:pPr>
    </w:p>
    <w:p w14:paraId="12C5CC4C" w14:textId="77777777" w:rsidR="003D22E7" w:rsidRDefault="006C2447">
      <w:pPr>
        <w:pStyle w:val="affc"/>
        <w:spacing w:before="312" w:after="312"/>
      </w:pPr>
      <w:bookmarkStart w:id="55" w:name="_Toc97191425"/>
      <w:bookmarkStart w:id="56" w:name="_Toc162274939"/>
      <w:bookmarkStart w:id="57" w:name="_Toc162336517"/>
      <w:bookmarkStart w:id="58" w:name="_Toc162278893"/>
      <w:r>
        <w:rPr>
          <w:rFonts w:hint="eastAsia"/>
          <w:szCs w:val="21"/>
        </w:rPr>
        <w:t>术语和定义</w:t>
      </w:r>
      <w:bookmarkEnd w:id="55"/>
      <w:bookmarkEnd w:id="56"/>
      <w:bookmarkEnd w:id="57"/>
      <w:bookmarkEnd w:id="58"/>
    </w:p>
    <w:bookmarkStart w:id="59" w:name="_Toc26986532" w:displacedByCustomXml="next"/>
    <w:bookmarkEnd w:id="59" w:displacedByCustomXml="next"/>
    <w:sdt>
      <w:sdtPr>
        <w:id w:val="-1909835108"/>
        <w:placeholder>
          <w:docPart w:val="DDE6BE02BB694638A640F1AFCCC447D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493B3389" w14:textId="77777777" w:rsidR="003D22E7" w:rsidRDefault="006C2447">
          <w:pPr>
            <w:pStyle w:val="affffe"/>
            <w:ind w:firstLine="420"/>
          </w:pPr>
          <w:r>
            <w:rPr>
              <w:rFonts w:hint="eastAsia"/>
            </w:rPr>
            <w:t>WS 293、DB32/T 4688</w:t>
          </w:r>
          <w:r>
            <w:t>界定的术语和定义适用于本文件。</w:t>
          </w:r>
        </w:p>
      </w:sdtContent>
    </w:sdt>
    <w:p w14:paraId="7F34E3E2" w14:textId="77777777" w:rsidR="003D22E7" w:rsidRDefault="003D22E7">
      <w:pPr>
        <w:pStyle w:val="affffffff7"/>
      </w:pPr>
      <w:bookmarkStart w:id="60" w:name="_Toc162278894"/>
      <w:bookmarkEnd w:id="60"/>
    </w:p>
    <w:p w14:paraId="2B17627E" w14:textId="77777777" w:rsidR="003D22E7" w:rsidRDefault="006C2447">
      <w:pPr>
        <w:pStyle w:val="affffe"/>
        <w:ind w:firstLine="420"/>
        <w:rPr>
          <w:rFonts w:ascii="黑体" w:eastAsia="黑体" w:hAnsi="黑体"/>
        </w:rPr>
      </w:pPr>
      <w:r>
        <w:rPr>
          <w:rFonts w:ascii="黑体" w:eastAsia="黑体" w:hAnsi="黑体" w:hint="eastAsia"/>
        </w:rPr>
        <w:t>重点人群  key population</w:t>
      </w:r>
    </w:p>
    <w:p w14:paraId="3B2A4C52" w14:textId="77777777" w:rsidR="003D22E7" w:rsidRDefault="006C2447">
      <w:pPr>
        <w:pStyle w:val="affffe"/>
        <w:ind w:firstLine="420"/>
      </w:pPr>
      <w:r>
        <w:rPr>
          <w:rFonts w:hint="eastAsia"/>
        </w:rPr>
        <w:t>因近期艾滋病病毒（HIV）感染率或感染人数明显上升，或因职业、生活等因素具有较大流动性或不稳定性，从而需要在防治工作中重点关注的群体。我国艾滋病防治的重点人群主要包括青年学生、老年人群、流动人口、出国劳务人员、监管场所被监管人员等。</w:t>
      </w:r>
    </w:p>
    <w:p w14:paraId="60BEC9BE" w14:textId="77777777" w:rsidR="003D22E7" w:rsidRDefault="003D22E7">
      <w:pPr>
        <w:pStyle w:val="affffffff7"/>
      </w:pPr>
      <w:bookmarkStart w:id="61" w:name="_Toc162278895"/>
      <w:bookmarkEnd w:id="61"/>
    </w:p>
    <w:p w14:paraId="124E63B4" w14:textId="77777777" w:rsidR="003D22E7" w:rsidRDefault="006C2447">
      <w:pPr>
        <w:pStyle w:val="affffe"/>
        <w:ind w:firstLine="420"/>
        <w:rPr>
          <w:rFonts w:ascii="黑体" w:eastAsia="黑体" w:hAnsi="黑体"/>
        </w:rPr>
      </w:pPr>
      <w:r>
        <w:rPr>
          <w:rFonts w:ascii="黑体" w:eastAsia="黑体" w:hAnsi="黑体" w:hint="eastAsia"/>
        </w:rPr>
        <w:t>高危人群  high-risk population</w:t>
      </w:r>
    </w:p>
    <w:p w14:paraId="6453B686" w14:textId="77777777" w:rsidR="003D22E7" w:rsidRDefault="006C2447">
      <w:pPr>
        <w:pStyle w:val="affffe"/>
        <w:ind w:firstLine="420"/>
      </w:pPr>
      <w:r>
        <w:rPr>
          <w:rFonts w:hint="eastAsia"/>
        </w:rPr>
        <w:t>由于某些行为或所属情境、状况，更容易感染艾滋病病毒（HIV）的人群，主要包括男男性行为者、卖淫女、嫖客、吸毒者和既往有偿采供血人群等。</w:t>
      </w:r>
    </w:p>
    <w:p w14:paraId="7A8E0D1D" w14:textId="77777777" w:rsidR="003D22E7" w:rsidRDefault="003D22E7">
      <w:pPr>
        <w:pStyle w:val="affffffff7"/>
      </w:pPr>
      <w:bookmarkStart w:id="62" w:name="_Toc162278896"/>
      <w:bookmarkEnd w:id="62"/>
    </w:p>
    <w:p w14:paraId="369A1AF4" w14:textId="77777777" w:rsidR="003D22E7" w:rsidRDefault="006C2447">
      <w:pPr>
        <w:pStyle w:val="affffe"/>
        <w:ind w:firstLine="420"/>
        <w:rPr>
          <w:rFonts w:ascii="黑体" w:eastAsia="黑体" w:hAnsi="黑体"/>
        </w:rPr>
      </w:pPr>
      <w:r>
        <w:rPr>
          <w:rFonts w:ascii="黑体" w:eastAsia="黑体" w:hAnsi="黑体" w:hint="eastAsia"/>
        </w:rPr>
        <w:t>同伴教育 peer education</w:t>
      </w:r>
    </w:p>
    <w:p w14:paraId="5108E193" w14:textId="77777777" w:rsidR="003D22E7" w:rsidRDefault="006C2447">
      <w:pPr>
        <w:pStyle w:val="affffe"/>
        <w:ind w:firstLine="420"/>
      </w:pPr>
      <w:r>
        <w:rPr>
          <w:rFonts w:hint="eastAsia"/>
        </w:rPr>
        <w:t>基于趋众倾向，通过首先对有影响力和号召力的社群内部人员（同伴教育员）进行有目的的培训，使其掌握一定的知识和技巧，然后再由他们向周围的人传播这些知识和技能，甚至向更广泛的范围传播，以达到教育的目的。</w:t>
      </w:r>
    </w:p>
    <w:p w14:paraId="5CC2A38F" w14:textId="77777777" w:rsidR="003D22E7" w:rsidRDefault="006C2447">
      <w:pPr>
        <w:pStyle w:val="affc"/>
        <w:spacing w:before="312" w:after="312"/>
      </w:pPr>
      <w:bookmarkStart w:id="63" w:name="_Toc162278897"/>
      <w:bookmarkStart w:id="64" w:name="_Toc162336518"/>
      <w:r>
        <w:rPr>
          <w:rFonts w:hint="eastAsia"/>
        </w:rPr>
        <w:t>缩略语</w:t>
      </w:r>
      <w:bookmarkEnd w:id="63"/>
      <w:bookmarkEnd w:id="64"/>
    </w:p>
    <w:p w14:paraId="32099904" w14:textId="77777777" w:rsidR="003D22E7" w:rsidRDefault="006C2447">
      <w:pPr>
        <w:pStyle w:val="affffe"/>
        <w:ind w:firstLine="420"/>
      </w:pPr>
      <w:r>
        <w:rPr>
          <w:rFonts w:hint="eastAsia"/>
        </w:rPr>
        <w:t>下列缩略词适用于本文件。</w:t>
      </w:r>
    </w:p>
    <w:p w14:paraId="353FEFCB" w14:textId="77777777" w:rsidR="003D22E7" w:rsidRDefault="006C2447">
      <w:pPr>
        <w:pStyle w:val="affffe"/>
        <w:ind w:firstLine="420"/>
      </w:pPr>
      <w:r>
        <w:rPr>
          <w:rFonts w:hint="eastAsia"/>
        </w:rPr>
        <w:t>DU：吸毒者（drug user）</w:t>
      </w:r>
    </w:p>
    <w:p w14:paraId="70DF0134" w14:textId="77777777" w:rsidR="003D22E7" w:rsidRDefault="006C2447">
      <w:pPr>
        <w:pStyle w:val="affffe"/>
        <w:ind w:firstLine="420"/>
      </w:pPr>
      <w:r>
        <w:rPr>
          <w:rFonts w:hint="eastAsia"/>
        </w:rPr>
        <w:t>FSW：卖淫女，又称暗娼 （female sex workers）</w:t>
      </w:r>
    </w:p>
    <w:p w14:paraId="363E2C84" w14:textId="77777777" w:rsidR="003D22E7" w:rsidRDefault="006C2447">
      <w:pPr>
        <w:pStyle w:val="affffe"/>
        <w:ind w:firstLine="420"/>
      </w:pPr>
      <w:r>
        <w:rPr>
          <w:rFonts w:hint="eastAsia"/>
        </w:rPr>
        <w:t>HIV：人类免疫缺陷病毒（Human Immunodeficiency Virus），又称艾滋病病毒</w:t>
      </w:r>
    </w:p>
    <w:p w14:paraId="0A3E8AEA" w14:textId="77777777" w:rsidR="003D22E7" w:rsidRDefault="006C2447">
      <w:pPr>
        <w:pStyle w:val="affffe"/>
        <w:ind w:firstLine="420"/>
      </w:pPr>
      <w:r>
        <w:rPr>
          <w:rFonts w:hint="eastAsia"/>
        </w:rPr>
        <w:t>IDU：静脉注射吸毒者（injecting Drug Users）</w:t>
      </w:r>
    </w:p>
    <w:p w14:paraId="1C63E703" w14:textId="77777777" w:rsidR="003D22E7" w:rsidRDefault="006C2447">
      <w:pPr>
        <w:pStyle w:val="affffe"/>
        <w:ind w:firstLine="420"/>
      </w:pPr>
      <w:r>
        <w:rPr>
          <w:rFonts w:hint="eastAsia"/>
        </w:rPr>
        <w:t>MSM：男男性行为者 （men who have sex with men）</w:t>
      </w:r>
    </w:p>
    <w:p w14:paraId="3FA213D0" w14:textId="77777777" w:rsidR="003D22E7" w:rsidRDefault="006C2447">
      <w:pPr>
        <w:pStyle w:val="affc"/>
        <w:spacing w:before="312" w:after="312"/>
      </w:pPr>
      <w:bookmarkStart w:id="65" w:name="_Toc162278898"/>
      <w:bookmarkStart w:id="66" w:name="_Toc162336519"/>
      <w:r>
        <w:rPr>
          <w:rFonts w:hint="eastAsia"/>
        </w:rPr>
        <w:lastRenderedPageBreak/>
        <w:t>目的和原则</w:t>
      </w:r>
      <w:bookmarkEnd w:id="65"/>
      <w:bookmarkEnd w:id="66"/>
    </w:p>
    <w:p w14:paraId="47DEF578" w14:textId="77777777" w:rsidR="003D22E7" w:rsidRDefault="006C2447">
      <w:pPr>
        <w:pStyle w:val="affd"/>
        <w:spacing w:before="156" w:after="156"/>
      </w:pPr>
      <w:bookmarkStart w:id="67" w:name="_Toc162278899"/>
      <w:bookmarkStart w:id="68" w:name="_Toc162336520"/>
      <w:r>
        <w:rPr>
          <w:rFonts w:hint="eastAsia"/>
        </w:rPr>
        <w:t>目的</w:t>
      </w:r>
      <w:bookmarkEnd w:id="67"/>
      <w:bookmarkEnd w:id="68"/>
    </w:p>
    <w:p w14:paraId="4F7BCD71" w14:textId="77777777" w:rsidR="003D22E7" w:rsidRDefault="006C2447">
      <w:pPr>
        <w:pStyle w:val="affffe"/>
        <w:ind w:firstLine="420"/>
      </w:pPr>
      <w:r>
        <w:rPr>
          <w:rFonts w:hint="eastAsia"/>
        </w:rPr>
        <w:t>提高公众对艾滋病的认知，普及预防艾滋病的有效方法，降低重点人群和高危人群感染率和HIV感染者传播风险，同时消除对HIV感染者的歧视和偏见，营造关爱、包容的社会氛围。</w:t>
      </w:r>
    </w:p>
    <w:p w14:paraId="5B854184" w14:textId="77777777" w:rsidR="003D22E7" w:rsidRDefault="006C2447">
      <w:pPr>
        <w:pStyle w:val="affd"/>
        <w:spacing w:before="156" w:after="156"/>
      </w:pPr>
      <w:bookmarkStart w:id="69" w:name="_Toc162278900"/>
      <w:bookmarkStart w:id="70" w:name="_Toc162336521"/>
      <w:r>
        <w:rPr>
          <w:rFonts w:hint="eastAsia"/>
        </w:rPr>
        <w:t>原则</w:t>
      </w:r>
      <w:bookmarkEnd w:id="69"/>
      <w:bookmarkEnd w:id="70"/>
    </w:p>
    <w:p w14:paraId="222F3A26" w14:textId="77777777" w:rsidR="003D22E7" w:rsidRDefault="006C2447">
      <w:pPr>
        <w:pStyle w:val="affffe"/>
        <w:ind w:firstLine="420"/>
      </w:pPr>
      <w:r>
        <w:rPr>
          <w:rFonts w:hint="eastAsia"/>
        </w:rPr>
        <w:t>宣传教育应遵循以下原则：</w:t>
      </w:r>
    </w:p>
    <w:p w14:paraId="08D68B71" w14:textId="77777777" w:rsidR="003D22E7" w:rsidRDefault="006C2447">
      <w:pPr>
        <w:pStyle w:val="affffe"/>
        <w:ind w:firstLine="420"/>
      </w:pPr>
      <w:r>
        <w:rPr>
          <w:rFonts w:hint="eastAsia"/>
        </w:rPr>
        <w:t>a)准确性：宣传教育内容必须科学、准确，不得误导公众。</w:t>
      </w:r>
    </w:p>
    <w:p w14:paraId="29B0140B" w14:textId="77777777" w:rsidR="003D22E7" w:rsidRDefault="006C2447">
      <w:pPr>
        <w:pStyle w:val="affffe"/>
        <w:ind w:firstLine="420"/>
      </w:pPr>
      <w:r>
        <w:rPr>
          <w:rFonts w:hint="eastAsia"/>
        </w:rPr>
        <w:t>b)针对性：针对不同人群、不同区域、不同传播途径制定有针对性的宣传教育策略和材料。</w:t>
      </w:r>
    </w:p>
    <w:p w14:paraId="62FDA0FE" w14:textId="77777777" w:rsidR="003D22E7" w:rsidRDefault="006C2447">
      <w:pPr>
        <w:pStyle w:val="affffe"/>
        <w:ind w:firstLine="420"/>
      </w:pPr>
      <w:r>
        <w:rPr>
          <w:rFonts w:hint="eastAsia"/>
        </w:rPr>
        <w:t>c)持续性：确保宣传教育工作的长期性、稳定性和连续性，形成长效机制。</w:t>
      </w:r>
    </w:p>
    <w:p w14:paraId="3716168D" w14:textId="77777777" w:rsidR="003D22E7" w:rsidRDefault="006C2447">
      <w:pPr>
        <w:pStyle w:val="affffe"/>
        <w:ind w:firstLine="420"/>
      </w:pPr>
      <w:r>
        <w:rPr>
          <w:rFonts w:hint="eastAsia"/>
        </w:rPr>
        <w:t>d)创新性：创新宣传教育方式和方法，提高宣传教育的吸引力和实效性。</w:t>
      </w:r>
    </w:p>
    <w:p w14:paraId="656BF6BD" w14:textId="77777777" w:rsidR="003D22E7" w:rsidRDefault="006C2447">
      <w:pPr>
        <w:pStyle w:val="affc"/>
        <w:spacing w:before="312" w:after="312"/>
      </w:pPr>
      <w:bookmarkStart w:id="71" w:name="_Toc162336522"/>
      <w:bookmarkStart w:id="72" w:name="_Toc162278901"/>
      <w:r>
        <w:rPr>
          <w:rFonts w:hint="eastAsia"/>
        </w:rPr>
        <w:t>职责和分工</w:t>
      </w:r>
      <w:bookmarkEnd w:id="71"/>
      <w:bookmarkEnd w:id="72"/>
    </w:p>
    <w:p w14:paraId="79E5907D" w14:textId="77777777" w:rsidR="003D22E7" w:rsidRDefault="006C2447">
      <w:pPr>
        <w:pStyle w:val="affffffff7"/>
      </w:pPr>
      <w:r>
        <w:rPr>
          <w:rFonts w:hint="eastAsia"/>
        </w:rPr>
        <w:t>艾滋病宣传教育工作由多部门多级机构协同开展，本文件仅涉及各级疾病预防控制机构、防艾社会组织、医疗卫生机构和高校及初高中学校。</w:t>
      </w:r>
    </w:p>
    <w:p w14:paraId="76E517D3" w14:textId="77777777" w:rsidR="003D22E7" w:rsidRDefault="006C2447">
      <w:pPr>
        <w:pStyle w:val="affffffff7"/>
      </w:pPr>
      <w:r>
        <w:rPr>
          <w:rFonts w:hint="eastAsia"/>
        </w:rPr>
        <w:t>各级疾病预防控制机构负责本辖区内艾滋病宣传教育的协调、培训和管理工作。</w:t>
      </w:r>
    </w:p>
    <w:p w14:paraId="4DCFE2C7" w14:textId="77777777" w:rsidR="003D22E7" w:rsidRDefault="006C2447">
      <w:pPr>
        <w:pStyle w:val="affffffff7"/>
      </w:pPr>
      <w:r>
        <w:rPr>
          <w:rFonts w:hint="eastAsia"/>
        </w:rPr>
        <w:t>防艾社会组织在卫生健康行政部门的指导下，与疾病预防控制机构合作，在重点人群和高危人群中定期开展宣传教育活动，并从中培养和发展同伴教育员，支持同伴教育员开展艾滋病同伴教育活动。</w:t>
      </w:r>
    </w:p>
    <w:p w14:paraId="3B3BC023" w14:textId="77777777" w:rsidR="003D22E7" w:rsidRDefault="006C2447">
      <w:pPr>
        <w:pStyle w:val="affffffff7"/>
      </w:pPr>
      <w:r>
        <w:rPr>
          <w:rFonts w:hint="eastAsia"/>
        </w:rPr>
        <w:t>医疗卫生机构包括但不限于艾滋病抗病毒治疗机构、性病专科门诊、综合/专科医院、妇幼机构、计划生育服务机构、社区卫生服务中心、乡镇卫生院等，负责对医务人员、就诊者、陪同人员和HIV感染者等开展艾滋病宣传教育和干预。</w:t>
      </w:r>
    </w:p>
    <w:p w14:paraId="7E46E25E" w14:textId="77777777" w:rsidR="003D22E7" w:rsidRDefault="006C2447">
      <w:pPr>
        <w:pStyle w:val="affffffff7"/>
      </w:pPr>
      <w:r>
        <w:rPr>
          <w:rFonts w:hint="eastAsia"/>
        </w:rPr>
        <w:t>高校及初高中学校负责开展校园内的艾滋病宣传教育工作，在各级疾病预防控制机构支持下发展学生同伴教育员，广泛开展青年学生人群艾滋病同伴教育活动。</w:t>
      </w:r>
    </w:p>
    <w:p w14:paraId="00672052" w14:textId="77777777" w:rsidR="003D22E7" w:rsidRDefault="006C2447">
      <w:pPr>
        <w:pStyle w:val="affc"/>
        <w:spacing w:before="312" w:after="312"/>
      </w:pPr>
      <w:bookmarkStart w:id="73" w:name="_Toc162278902"/>
      <w:bookmarkStart w:id="74" w:name="_Toc162336523"/>
      <w:r>
        <w:rPr>
          <w:rFonts w:hint="eastAsia"/>
        </w:rPr>
        <w:t>对象和方式</w:t>
      </w:r>
      <w:bookmarkEnd w:id="73"/>
      <w:bookmarkEnd w:id="74"/>
    </w:p>
    <w:p w14:paraId="0F4F9A1F" w14:textId="77777777" w:rsidR="003D22E7" w:rsidRDefault="006C2447">
      <w:pPr>
        <w:pStyle w:val="affd"/>
        <w:spacing w:before="156" w:after="156"/>
      </w:pPr>
      <w:bookmarkStart w:id="75" w:name="_Toc162336524"/>
      <w:bookmarkStart w:id="76" w:name="_Toc162278903"/>
      <w:r>
        <w:rPr>
          <w:rFonts w:hint="eastAsia"/>
        </w:rPr>
        <w:t>对象</w:t>
      </w:r>
      <w:bookmarkEnd w:id="75"/>
      <w:bookmarkEnd w:id="76"/>
    </w:p>
    <w:p w14:paraId="7BD850CE" w14:textId="77777777" w:rsidR="003D22E7" w:rsidRDefault="006C2447">
      <w:pPr>
        <w:pStyle w:val="affffe"/>
        <w:ind w:firstLine="420"/>
      </w:pPr>
      <w:r>
        <w:rPr>
          <w:rFonts w:hint="eastAsia"/>
        </w:rPr>
        <w:t>包括大众人群，重点人群，高危人群以及HIV感染者群体。</w:t>
      </w:r>
    </w:p>
    <w:p w14:paraId="34A0EA3A" w14:textId="77777777" w:rsidR="003D22E7" w:rsidRDefault="006C2447">
      <w:pPr>
        <w:pStyle w:val="affd"/>
        <w:spacing w:before="156" w:after="156"/>
      </w:pPr>
      <w:bookmarkStart w:id="77" w:name="_Toc162336525"/>
      <w:bookmarkStart w:id="78" w:name="_Toc162278904"/>
      <w:r>
        <w:rPr>
          <w:rFonts w:hint="eastAsia"/>
        </w:rPr>
        <w:t>方式</w:t>
      </w:r>
      <w:bookmarkEnd w:id="77"/>
      <w:bookmarkEnd w:id="78"/>
    </w:p>
    <w:p w14:paraId="1C4674A3" w14:textId="77777777" w:rsidR="003D22E7" w:rsidRDefault="006C2447">
      <w:pPr>
        <w:pStyle w:val="affe"/>
        <w:spacing w:before="156" w:after="156"/>
      </w:pPr>
      <w:bookmarkStart w:id="79" w:name="_Toc162278905"/>
      <w:r>
        <w:rPr>
          <w:rFonts w:hint="eastAsia"/>
        </w:rPr>
        <w:t>媒体宣传教育</w:t>
      </w:r>
      <w:bookmarkEnd w:id="79"/>
    </w:p>
    <w:p w14:paraId="55F54238" w14:textId="77777777" w:rsidR="003D22E7" w:rsidRDefault="006C2447">
      <w:pPr>
        <w:pStyle w:val="affffe"/>
        <w:ind w:firstLine="420"/>
      </w:pPr>
      <w:r>
        <w:rPr>
          <w:rFonts w:hint="eastAsia"/>
        </w:rPr>
        <w:t>根据对象人群特征，选择或制作有针对性的宣传材料，通过合适的传统媒体和/或新媒体途径开展宣传教育。</w:t>
      </w:r>
    </w:p>
    <w:p w14:paraId="3CFA303E" w14:textId="77777777" w:rsidR="003D22E7" w:rsidRDefault="006C2447">
      <w:pPr>
        <w:pStyle w:val="affffe"/>
        <w:ind w:firstLine="420"/>
      </w:pPr>
      <w:r>
        <w:rPr>
          <w:rFonts w:hint="eastAsia"/>
        </w:rPr>
        <w:t>传统媒体宣传方式包括：</w:t>
      </w:r>
    </w:p>
    <w:p w14:paraId="65198274" w14:textId="77777777" w:rsidR="003D22E7" w:rsidRDefault="006C2447">
      <w:pPr>
        <w:pStyle w:val="af5"/>
      </w:pPr>
      <w:r>
        <w:rPr>
          <w:rFonts w:hint="eastAsia"/>
        </w:rPr>
        <w:t>定期在电视台和广播电台播放艾滋病防治知识专题节目。</w:t>
      </w:r>
    </w:p>
    <w:p w14:paraId="1EAE845E" w14:textId="77777777" w:rsidR="003D22E7" w:rsidRDefault="006C2447">
      <w:pPr>
        <w:pStyle w:val="af5"/>
      </w:pPr>
      <w:r>
        <w:rPr>
          <w:rFonts w:hint="eastAsia"/>
        </w:rPr>
        <w:t>在电视台和广播电台黄金时段播放艾滋病防治公益广告。</w:t>
      </w:r>
    </w:p>
    <w:p w14:paraId="2818D707" w14:textId="77777777" w:rsidR="003D22E7" w:rsidRDefault="006C2447">
      <w:pPr>
        <w:pStyle w:val="af5"/>
      </w:pPr>
      <w:r>
        <w:rPr>
          <w:rFonts w:hint="eastAsia"/>
        </w:rPr>
        <w:t>定期在主要报纸和杂志上发布艾滋病防治知识专栏和文章。</w:t>
      </w:r>
    </w:p>
    <w:p w14:paraId="5BFDE8F4" w14:textId="77777777" w:rsidR="003D22E7" w:rsidRDefault="006C2447">
      <w:pPr>
        <w:pStyle w:val="af5"/>
      </w:pPr>
      <w:r>
        <w:rPr>
          <w:rFonts w:hint="eastAsia"/>
        </w:rPr>
        <w:t>利用世界艾滋病日、国际禁毒日和世界肝炎日等时间节点在公开场合如地铁站、公交站、商场等设置艾滋病防治知识户外广告牌。</w:t>
      </w:r>
    </w:p>
    <w:p w14:paraId="36DEC86F" w14:textId="77777777" w:rsidR="003D22E7" w:rsidRDefault="006C2447">
      <w:pPr>
        <w:pStyle w:val="affffe"/>
        <w:ind w:firstLine="420"/>
      </w:pPr>
      <w:r>
        <w:rPr>
          <w:rFonts w:hint="eastAsia"/>
        </w:rPr>
        <w:lastRenderedPageBreak/>
        <w:t>新媒体宣传方式包括：</w:t>
      </w:r>
    </w:p>
    <w:p w14:paraId="1BBC2477" w14:textId="77777777" w:rsidR="003D22E7" w:rsidRDefault="006C2447">
      <w:pPr>
        <w:pStyle w:val="af5"/>
        <w:numPr>
          <w:ilvl w:val="0"/>
          <w:numId w:val="32"/>
        </w:numPr>
      </w:pPr>
      <w:r>
        <w:rPr>
          <w:rFonts w:hint="eastAsia"/>
        </w:rPr>
        <w:t>各机构和专业人员利用博客、社交软件、短视频等新媒体平台，发布艾滋病相关知识和信息。</w:t>
      </w:r>
    </w:p>
    <w:p w14:paraId="1BCFB06A" w14:textId="77777777" w:rsidR="003D22E7" w:rsidRDefault="006C2447">
      <w:pPr>
        <w:pStyle w:val="af5"/>
        <w:numPr>
          <w:ilvl w:val="0"/>
          <w:numId w:val="32"/>
        </w:numPr>
      </w:pPr>
      <w:r>
        <w:rPr>
          <w:rFonts w:hint="eastAsia"/>
        </w:rPr>
        <w:t>开发艾滋病防治在线课程、互动游戏、动画视频并推广。</w:t>
      </w:r>
    </w:p>
    <w:p w14:paraId="09AF9B6B" w14:textId="77777777" w:rsidR="003D22E7" w:rsidRDefault="006C2447">
      <w:pPr>
        <w:pStyle w:val="af5"/>
        <w:numPr>
          <w:ilvl w:val="0"/>
          <w:numId w:val="32"/>
        </w:numPr>
      </w:pPr>
      <w:r>
        <w:rPr>
          <w:rFonts w:hint="eastAsia"/>
        </w:rPr>
        <w:t>定期举办网络直播讲座，邀请专家进行知识讲解和答疑。</w:t>
      </w:r>
    </w:p>
    <w:p w14:paraId="30EA013C" w14:textId="77777777" w:rsidR="003D22E7" w:rsidRDefault="006C2447">
      <w:pPr>
        <w:pStyle w:val="af5"/>
        <w:numPr>
          <w:ilvl w:val="0"/>
          <w:numId w:val="32"/>
        </w:numPr>
      </w:pPr>
      <w:r>
        <w:rPr>
          <w:rFonts w:hint="eastAsia"/>
        </w:rPr>
        <w:t>利用手机短信、社交软件通知等方式，向特定人群发送艾滋病防治知识的提醒和宣传信息。</w:t>
      </w:r>
    </w:p>
    <w:p w14:paraId="1C3E1877" w14:textId="77777777" w:rsidR="003D22E7" w:rsidRDefault="006C2447">
      <w:pPr>
        <w:pStyle w:val="af5"/>
        <w:numPr>
          <w:ilvl w:val="0"/>
          <w:numId w:val="32"/>
        </w:numPr>
      </w:pPr>
      <w:r>
        <w:rPr>
          <w:rFonts w:hint="eastAsia"/>
        </w:rPr>
        <w:t>利用线上问答、有奖竞猜、公益募捐等形式普及艾滋病相关知识和信息。</w:t>
      </w:r>
    </w:p>
    <w:p w14:paraId="153D5384" w14:textId="77777777" w:rsidR="003D22E7" w:rsidRDefault="006C2447">
      <w:pPr>
        <w:pStyle w:val="affe"/>
        <w:spacing w:before="156" w:after="156"/>
      </w:pPr>
      <w:bookmarkStart w:id="80" w:name="_Toc162278906"/>
      <w:r>
        <w:rPr>
          <w:rFonts w:hint="eastAsia"/>
        </w:rPr>
        <w:t>现场宣传教育</w:t>
      </w:r>
      <w:bookmarkEnd w:id="80"/>
    </w:p>
    <w:p w14:paraId="6CB9B0F6" w14:textId="77777777" w:rsidR="003D22E7" w:rsidRDefault="006C2447">
      <w:pPr>
        <w:pStyle w:val="affffffff9"/>
      </w:pPr>
      <w:r>
        <w:rPr>
          <w:rFonts w:hint="eastAsia"/>
        </w:rPr>
        <w:t>宣传资料发放：制作艾滋病宣传资料，如手册、海报、传单等，内容涵盖艾滋病的基本知识和预防措施，在社区、学校、医院等公共场所发放。</w:t>
      </w:r>
    </w:p>
    <w:p w14:paraId="2AC6CE8C" w14:textId="77777777" w:rsidR="003D22E7" w:rsidRDefault="006C2447">
      <w:pPr>
        <w:pStyle w:val="affffffff9"/>
      </w:pPr>
      <w:r>
        <w:rPr>
          <w:rFonts w:hint="eastAsia"/>
        </w:rPr>
        <w:t>社区宣传：组织社区讲座、展览、咨询等活动，宣传艾滋病基础知识及个人防护技能。</w:t>
      </w:r>
    </w:p>
    <w:p w14:paraId="27EE8A08" w14:textId="77777777" w:rsidR="003D22E7" w:rsidRDefault="006C2447">
      <w:pPr>
        <w:pStyle w:val="affffffff9"/>
      </w:pPr>
      <w:r>
        <w:rPr>
          <w:rFonts w:hint="eastAsia"/>
        </w:rPr>
        <w:t>校园宣传：在各级高校及初高中学校开设艾滋病防治课程，组织相关主题班会、讲座、演讲比赛等。</w:t>
      </w:r>
    </w:p>
    <w:p w14:paraId="05321F17" w14:textId="77777777" w:rsidR="003D22E7" w:rsidRDefault="006C2447">
      <w:pPr>
        <w:pStyle w:val="affffffff9"/>
      </w:pPr>
      <w:r>
        <w:rPr>
          <w:rFonts w:hint="eastAsia"/>
        </w:rPr>
        <w:t>义诊咨询：在医疗机构内或市民广场开展现场咨询和义诊活动，提供艾滋病咨询和检测服务。</w:t>
      </w:r>
    </w:p>
    <w:p w14:paraId="6EDF6216" w14:textId="77777777" w:rsidR="003D22E7" w:rsidRDefault="006C2447">
      <w:pPr>
        <w:pStyle w:val="affffffff9"/>
      </w:pPr>
      <w:r>
        <w:rPr>
          <w:rFonts w:hint="eastAsia"/>
        </w:rPr>
        <w:t>演出活动：结合文艺演出、公益活动等形式进行宣传，如组织艾滋病主题的戏剧、音乐会、公益跑等。</w:t>
      </w:r>
    </w:p>
    <w:p w14:paraId="0AC2D0B2" w14:textId="77777777" w:rsidR="003D22E7" w:rsidRDefault="006C2447">
      <w:pPr>
        <w:pStyle w:val="affffffff9"/>
      </w:pPr>
      <w:r>
        <w:rPr>
          <w:rFonts w:hint="eastAsia"/>
        </w:rPr>
        <w:t>健康宣讲：组织专业的宣讲团，深入企业、工地、农村、监管场所等，进行面对面的宣讲活动，解答疑问，提供个性化的指导。</w:t>
      </w:r>
    </w:p>
    <w:p w14:paraId="6ECCE2F3" w14:textId="77777777" w:rsidR="003D22E7" w:rsidRDefault="006C2447">
      <w:pPr>
        <w:pStyle w:val="affe"/>
        <w:spacing w:before="156" w:after="156"/>
      </w:pPr>
      <w:bookmarkStart w:id="81" w:name="_Toc162278907"/>
      <w:r>
        <w:rPr>
          <w:rFonts w:hint="eastAsia"/>
        </w:rPr>
        <w:t>同伴教育</w:t>
      </w:r>
      <w:bookmarkEnd w:id="81"/>
    </w:p>
    <w:p w14:paraId="452B7D83" w14:textId="77777777" w:rsidR="003D22E7" w:rsidRDefault="006C2447">
      <w:pPr>
        <w:pStyle w:val="affffe"/>
        <w:ind w:firstLine="420"/>
      </w:pPr>
      <w:r>
        <w:rPr>
          <w:rFonts w:hint="eastAsia"/>
        </w:rPr>
        <w:t>通过来源于重点人群、高危人群的同伴教育员开展社群内艾滋病宣传和教育。同伴教育员可通过多种途径和方式从重点人群、高危人群中的互联网群聊管理员、线下活跃群体中挑选和招募，由各级疾病预防控制机构和防艾社会组织共同进行培训，培训内容包括艾滋病性病和毒品基本知识、艾滋病性病流行趋势及危害、生殖健康、安全性行为理念及其技能，如安全套正确使用方法、如何寻求检测和求医服务等，经过培训的同伴教育员利用外展干预、互联网干预及检测动员等活动开展宣传教育。</w:t>
      </w:r>
    </w:p>
    <w:p w14:paraId="307AE089" w14:textId="77777777" w:rsidR="003D22E7" w:rsidRDefault="006C2447">
      <w:pPr>
        <w:pStyle w:val="affe"/>
        <w:spacing w:before="156" w:after="156"/>
      </w:pPr>
      <w:bookmarkStart w:id="82" w:name="_Toc162278908"/>
      <w:r>
        <w:rPr>
          <w:rFonts w:hint="eastAsia"/>
        </w:rPr>
        <w:t>HIV感染者宣传</w:t>
      </w:r>
      <w:bookmarkEnd w:id="82"/>
    </w:p>
    <w:p w14:paraId="7504A85B" w14:textId="77777777" w:rsidR="003D22E7" w:rsidRDefault="006C2447">
      <w:pPr>
        <w:pStyle w:val="affffffff9"/>
      </w:pPr>
      <w:r>
        <w:rPr>
          <w:rFonts w:hint="eastAsia"/>
        </w:rPr>
        <w:t>健康咨询与教育：结合艾滋病抗病毒治疗随访管理进行，根据实际情况提供个性化的宣传教育，提高治疗依从性和效果，促进性伴检测。</w:t>
      </w:r>
    </w:p>
    <w:p w14:paraId="4EBB9AED" w14:textId="77777777" w:rsidR="003D22E7" w:rsidRDefault="006C2447">
      <w:pPr>
        <w:pStyle w:val="affffffff9"/>
      </w:pPr>
      <w:r>
        <w:rPr>
          <w:rFonts w:hint="eastAsia"/>
        </w:rPr>
        <w:t>小组讨论与分享：组织HIV感染者参加小组讨论或分享，交流治疗经验、分享心得，相互鼓励和支持。</w:t>
      </w:r>
    </w:p>
    <w:p w14:paraId="0E335748" w14:textId="77777777" w:rsidR="003D22E7" w:rsidRDefault="006C2447">
      <w:pPr>
        <w:pStyle w:val="affffffff9"/>
      </w:pPr>
      <w:r>
        <w:rPr>
          <w:rFonts w:hint="eastAsia"/>
        </w:rPr>
        <w:t>心理支持与辅导：为HIV感染者提供心理咨询服务，帮助他们应对可能出现的焦虑、抑郁等心理问题，提高对于治疗的信心。</w:t>
      </w:r>
    </w:p>
    <w:p w14:paraId="62A82F2F" w14:textId="77777777" w:rsidR="003D22E7" w:rsidRDefault="006C2447">
      <w:pPr>
        <w:pStyle w:val="affc"/>
        <w:spacing w:before="312" w:after="312"/>
      </w:pPr>
      <w:bookmarkStart w:id="83" w:name="_Toc162278909"/>
      <w:bookmarkStart w:id="84" w:name="_Toc162336526"/>
      <w:r>
        <w:rPr>
          <w:rFonts w:hint="eastAsia"/>
        </w:rPr>
        <w:t>核心知识要点</w:t>
      </w:r>
      <w:bookmarkEnd w:id="83"/>
      <w:bookmarkEnd w:id="84"/>
    </w:p>
    <w:p w14:paraId="69270998" w14:textId="77777777" w:rsidR="003D22E7" w:rsidRDefault="006C2447">
      <w:pPr>
        <w:pStyle w:val="affd"/>
        <w:spacing w:before="156" w:after="156"/>
      </w:pPr>
      <w:bookmarkStart w:id="85" w:name="_Toc162336527"/>
      <w:bookmarkStart w:id="86" w:name="_Toc162278910"/>
      <w:r>
        <w:rPr>
          <w:rFonts w:hint="eastAsia"/>
        </w:rPr>
        <w:t>大众人群</w:t>
      </w:r>
      <w:bookmarkEnd w:id="85"/>
      <w:bookmarkEnd w:id="86"/>
    </w:p>
    <w:p w14:paraId="19A7FF29" w14:textId="77777777" w:rsidR="003D22E7" w:rsidRDefault="006C2447">
      <w:pPr>
        <w:pStyle w:val="affe"/>
        <w:spacing w:before="156" w:after="156"/>
      </w:pPr>
      <w:bookmarkStart w:id="87" w:name="_Toc162278911"/>
      <w:r>
        <w:rPr>
          <w:rFonts w:hint="eastAsia"/>
        </w:rPr>
        <w:t>危害性认识</w:t>
      </w:r>
      <w:bookmarkEnd w:id="87"/>
    </w:p>
    <w:p w14:paraId="5CF493CC" w14:textId="77777777" w:rsidR="003D22E7" w:rsidRDefault="006C2447">
      <w:pPr>
        <w:pStyle w:val="af5"/>
      </w:pPr>
      <w:r>
        <w:rPr>
          <w:rFonts w:hint="eastAsia"/>
        </w:rPr>
        <w:t>艾滋病离我们的生活并不遥远。艾滋病是一种危害大、病死率高的严重传染病，目前不可治愈、无疫苗预防；</w:t>
      </w:r>
    </w:p>
    <w:p w14:paraId="2DD6D306" w14:textId="77777777" w:rsidR="003D22E7" w:rsidRDefault="006C2447">
      <w:pPr>
        <w:pStyle w:val="af5"/>
      </w:pPr>
      <w:r>
        <w:rPr>
          <w:rFonts w:hint="eastAsia"/>
        </w:rPr>
        <w:t>艾滋病威胁着每一个人和每一个家庭，预防艾滋病是全社会的责任。</w:t>
      </w:r>
    </w:p>
    <w:p w14:paraId="256A65D2" w14:textId="77777777" w:rsidR="003D22E7" w:rsidRDefault="006C2447">
      <w:pPr>
        <w:pStyle w:val="affe"/>
        <w:spacing w:before="156" w:after="156"/>
      </w:pPr>
      <w:bookmarkStart w:id="88" w:name="_Toc162278912"/>
      <w:r>
        <w:rPr>
          <w:rFonts w:hint="eastAsia"/>
        </w:rPr>
        <w:lastRenderedPageBreak/>
        <w:t>预防知识</w:t>
      </w:r>
      <w:bookmarkEnd w:id="88"/>
    </w:p>
    <w:p w14:paraId="7DD0FE8E" w14:textId="77777777" w:rsidR="003D22E7" w:rsidRDefault="006C2447">
      <w:pPr>
        <w:pStyle w:val="af5"/>
        <w:numPr>
          <w:ilvl w:val="0"/>
          <w:numId w:val="33"/>
        </w:numPr>
      </w:pPr>
      <w:r>
        <w:rPr>
          <w:rFonts w:hint="eastAsia"/>
        </w:rPr>
        <w:t>艾滋病病毒通过性接触、血液和母婴三种途径传播；</w:t>
      </w:r>
    </w:p>
    <w:p w14:paraId="55C2828C" w14:textId="77777777" w:rsidR="003D22E7" w:rsidRDefault="006C2447">
      <w:pPr>
        <w:pStyle w:val="af5"/>
        <w:numPr>
          <w:ilvl w:val="0"/>
          <w:numId w:val="33"/>
        </w:numPr>
      </w:pPr>
      <w:r>
        <w:rPr>
          <w:rFonts w:hint="eastAsia"/>
        </w:rPr>
        <w:t>性病可增加感染艾滋病病毒的风险，必须及时到正规医疗机构诊治；</w:t>
      </w:r>
    </w:p>
    <w:p w14:paraId="22172388" w14:textId="77777777" w:rsidR="003D22E7" w:rsidRDefault="006C2447">
      <w:pPr>
        <w:pStyle w:val="af5"/>
        <w:numPr>
          <w:ilvl w:val="0"/>
          <w:numId w:val="33"/>
        </w:numPr>
      </w:pPr>
      <w:r>
        <w:rPr>
          <w:rFonts w:hint="eastAsia"/>
        </w:rPr>
        <w:t>避免共用注射器静脉吸毒，可有效预防艾滋病病毒经血液传播；</w:t>
      </w:r>
    </w:p>
    <w:p w14:paraId="6CBAD6BF" w14:textId="77777777" w:rsidR="003D22E7" w:rsidRDefault="006C2447">
      <w:pPr>
        <w:pStyle w:val="af5"/>
        <w:numPr>
          <w:ilvl w:val="0"/>
          <w:numId w:val="33"/>
        </w:numPr>
      </w:pPr>
      <w:r>
        <w:rPr>
          <w:rFonts w:hint="eastAsia"/>
        </w:rPr>
        <w:t>感染了艾滋病病毒的孕产妇应及时采取医学手段阻止艾滋病病毒传给婴儿；</w:t>
      </w:r>
    </w:p>
    <w:p w14:paraId="56CD3C05" w14:textId="77777777" w:rsidR="003D22E7" w:rsidRDefault="006C2447">
      <w:pPr>
        <w:pStyle w:val="af5"/>
        <w:numPr>
          <w:ilvl w:val="0"/>
          <w:numId w:val="33"/>
        </w:numPr>
      </w:pPr>
      <w:r>
        <w:rPr>
          <w:rFonts w:hint="eastAsia"/>
        </w:rPr>
        <w:t>艾滋病目前没有疫苗可以预防，掌握预防知识、拒绝危险行为，做好自身防护才是最有效的预防手段；</w:t>
      </w:r>
    </w:p>
    <w:p w14:paraId="1A84758B" w14:textId="77777777" w:rsidR="003D22E7" w:rsidRDefault="006C2447">
      <w:pPr>
        <w:pStyle w:val="af5"/>
        <w:numPr>
          <w:ilvl w:val="0"/>
          <w:numId w:val="33"/>
        </w:numPr>
      </w:pPr>
      <w:r>
        <w:rPr>
          <w:rFonts w:hint="eastAsia"/>
        </w:rPr>
        <w:t>坚持每次正确使用安全套，可有效预防艾滋病/性病的经性途径传播；</w:t>
      </w:r>
    </w:p>
    <w:p w14:paraId="669E1449" w14:textId="77777777" w:rsidR="003D22E7" w:rsidRDefault="006C2447">
      <w:pPr>
        <w:pStyle w:val="af5"/>
        <w:numPr>
          <w:ilvl w:val="0"/>
          <w:numId w:val="33"/>
        </w:numPr>
      </w:pPr>
      <w:r>
        <w:rPr>
          <w:rFonts w:hint="eastAsia"/>
        </w:rPr>
        <w:t>发生危险行为后的72小时内尽早使用阻断药可减少艾滋病病毒感染的风险。</w:t>
      </w:r>
    </w:p>
    <w:p w14:paraId="597D1699" w14:textId="77777777" w:rsidR="003D22E7" w:rsidRDefault="006C2447">
      <w:pPr>
        <w:pStyle w:val="affe"/>
        <w:spacing w:before="156" w:after="156"/>
      </w:pPr>
      <w:bookmarkStart w:id="89" w:name="_Toc162278913"/>
      <w:r>
        <w:rPr>
          <w:rFonts w:hint="eastAsia"/>
        </w:rPr>
        <w:t>检测与治疗</w:t>
      </w:r>
      <w:bookmarkEnd w:id="89"/>
    </w:p>
    <w:p w14:paraId="2ED8E2DF" w14:textId="77777777" w:rsidR="003D22E7" w:rsidRDefault="006C2447">
      <w:pPr>
        <w:pStyle w:val="af5"/>
        <w:numPr>
          <w:ilvl w:val="0"/>
          <w:numId w:val="34"/>
        </w:numPr>
      </w:pPr>
      <w:r>
        <w:rPr>
          <w:rFonts w:hint="eastAsia"/>
        </w:rPr>
        <w:t>艾滋病检测是及早发现感染者和病人的重要措施；</w:t>
      </w:r>
    </w:p>
    <w:p w14:paraId="51843F15" w14:textId="77777777" w:rsidR="003D22E7" w:rsidRDefault="006C2447">
      <w:pPr>
        <w:pStyle w:val="af5"/>
        <w:numPr>
          <w:ilvl w:val="0"/>
          <w:numId w:val="34"/>
        </w:numPr>
      </w:pPr>
      <w:r>
        <w:rPr>
          <w:rFonts w:hint="eastAsia"/>
        </w:rPr>
        <w:t>感染艾滋病病毒后及早接受抗病毒治疗可提高生活质量，减少艾滋病病毒传播。</w:t>
      </w:r>
    </w:p>
    <w:p w14:paraId="5974D9B3" w14:textId="77777777" w:rsidR="003D22E7" w:rsidRDefault="006C2447">
      <w:pPr>
        <w:pStyle w:val="affe"/>
        <w:spacing w:before="156" w:after="156"/>
      </w:pPr>
      <w:bookmarkStart w:id="90" w:name="_Toc162278914"/>
      <w:r>
        <w:rPr>
          <w:rFonts w:hint="eastAsia"/>
        </w:rPr>
        <w:t>反歧视</w:t>
      </w:r>
      <w:bookmarkEnd w:id="90"/>
    </w:p>
    <w:p w14:paraId="72D09665" w14:textId="77777777" w:rsidR="003D22E7" w:rsidRDefault="006C2447">
      <w:pPr>
        <w:pStyle w:val="af5"/>
        <w:numPr>
          <w:ilvl w:val="0"/>
          <w:numId w:val="35"/>
        </w:numPr>
      </w:pPr>
      <w:r>
        <w:rPr>
          <w:rFonts w:hint="eastAsia"/>
        </w:rPr>
        <w:t>艾滋病病毒感染者享有国家宪法、法律和法规赋予的各种权利，包括就医、教育、工作等方面的权益，他们也是艾滋病的受害者,应该得到理解和关心，不应受到任何形式的歧视和不公正对待。</w:t>
      </w:r>
    </w:p>
    <w:p w14:paraId="47268FE3" w14:textId="77777777" w:rsidR="003D22E7" w:rsidRDefault="006C2447">
      <w:pPr>
        <w:pStyle w:val="af5"/>
        <w:numPr>
          <w:ilvl w:val="0"/>
          <w:numId w:val="35"/>
        </w:numPr>
      </w:pPr>
      <w:r>
        <w:rPr>
          <w:rFonts w:hint="eastAsia"/>
        </w:rPr>
        <w:t>艾滋病是一种疾病，而非道德问题，不应将感染者视为道德败坏者。</w:t>
      </w:r>
    </w:p>
    <w:p w14:paraId="2D6AC039" w14:textId="77777777" w:rsidR="003D22E7" w:rsidRDefault="006C2447">
      <w:pPr>
        <w:pStyle w:val="af5"/>
        <w:numPr>
          <w:ilvl w:val="0"/>
          <w:numId w:val="35"/>
        </w:numPr>
      </w:pPr>
      <w:r>
        <w:rPr>
          <w:rFonts w:hint="eastAsia"/>
        </w:rPr>
        <w:t>故意传播艾滋病的行为既不道德，也要承担法律责任。</w:t>
      </w:r>
    </w:p>
    <w:p w14:paraId="735D0C7E" w14:textId="77777777" w:rsidR="003D22E7" w:rsidRDefault="006C2447">
      <w:pPr>
        <w:pStyle w:val="affd"/>
        <w:spacing w:before="156" w:after="156"/>
      </w:pPr>
      <w:bookmarkStart w:id="91" w:name="_Toc162336528"/>
      <w:bookmarkStart w:id="92" w:name="_Toc162278915"/>
      <w:r>
        <w:rPr>
          <w:rFonts w:hint="eastAsia"/>
        </w:rPr>
        <w:t>重点人群</w:t>
      </w:r>
      <w:bookmarkEnd w:id="91"/>
      <w:bookmarkEnd w:id="92"/>
    </w:p>
    <w:p w14:paraId="53B52A0B" w14:textId="77777777" w:rsidR="003D22E7" w:rsidRDefault="006C2447">
      <w:pPr>
        <w:pStyle w:val="affffffffa"/>
      </w:pPr>
      <w:r>
        <w:rPr>
          <w:rFonts w:hint="eastAsia"/>
        </w:rPr>
        <w:t>危害性认识</w:t>
      </w:r>
    </w:p>
    <w:p w14:paraId="681AD3F7" w14:textId="77777777" w:rsidR="003D22E7" w:rsidRDefault="006C2447">
      <w:pPr>
        <w:pStyle w:val="af5"/>
        <w:numPr>
          <w:ilvl w:val="0"/>
          <w:numId w:val="36"/>
        </w:numPr>
      </w:pPr>
      <w:r>
        <w:rPr>
          <w:rFonts w:hint="eastAsia"/>
        </w:rPr>
        <w:t>艾滋病是一种危害大、病死率高的严重传染病，目前不可治愈；</w:t>
      </w:r>
    </w:p>
    <w:p w14:paraId="6842A11D" w14:textId="77777777" w:rsidR="003D22E7" w:rsidRDefault="006C2447">
      <w:pPr>
        <w:pStyle w:val="af5"/>
        <w:numPr>
          <w:ilvl w:val="0"/>
          <w:numId w:val="36"/>
        </w:numPr>
      </w:pPr>
      <w:r>
        <w:rPr>
          <w:rFonts w:hint="eastAsia"/>
        </w:rPr>
        <w:t>不能通过外表判断一个人是否感染了艾滋病病毒；</w:t>
      </w:r>
    </w:p>
    <w:p w14:paraId="5F2BD570" w14:textId="77777777" w:rsidR="003D22E7" w:rsidRDefault="006C2447">
      <w:pPr>
        <w:pStyle w:val="af5"/>
        <w:numPr>
          <w:ilvl w:val="0"/>
          <w:numId w:val="36"/>
        </w:numPr>
      </w:pPr>
      <w:r>
        <w:rPr>
          <w:rFonts w:hint="eastAsia"/>
        </w:rPr>
        <w:t>目前我国青年学生中艾滋病主要传播方式为男性同性性行为；</w:t>
      </w:r>
    </w:p>
    <w:p w14:paraId="2FA805DA" w14:textId="77777777" w:rsidR="003D22E7" w:rsidRDefault="006C2447">
      <w:pPr>
        <w:pStyle w:val="af5"/>
        <w:numPr>
          <w:ilvl w:val="0"/>
          <w:numId w:val="36"/>
        </w:numPr>
      </w:pPr>
      <w:r>
        <w:rPr>
          <w:rFonts w:hint="eastAsia"/>
        </w:rPr>
        <w:t>60岁及以上新报告艾滋病病毒感染者逐年增加；</w:t>
      </w:r>
    </w:p>
    <w:p w14:paraId="5BF53FB4" w14:textId="77777777" w:rsidR="003D22E7" w:rsidRDefault="006C2447">
      <w:pPr>
        <w:pStyle w:val="affe"/>
        <w:spacing w:before="156" w:after="156"/>
      </w:pPr>
      <w:bookmarkStart w:id="93" w:name="_Toc162278916"/>
      <w:r>
        <w:rPr>
          <w:rFonts w:hint="eastAsia"/>
        </w:rPr>
        <w:t>预防知识</w:t>
      </w:r>
      <w:bookmarkEnd w:id="93"/>
    </w:p>
    <w:p w14:paraId="6A99CF7A" w14:textId="77777777" w:rsidR="003D22E7" w:rsidRDefault="006C2447">
      <w:pPr>
        <w:pStyle w:val="af5"/>
        <w:numPr>
          <w:ilvl w:val="0"/>
          <w:numId w:val="37"/>
        </w:numPr>
      </w:pPr>
      <w:r>
        <w:rPr>
          <w:rFonts w:hint="eastAsia"/>
        </w:rPr>
        <w:t>学习掌握性健康知识，提高自我保护意识与技能，培养积极向上的生活方式；</w:t>
      </w:r>
    </w:p>
    <w:p w14:paraId="29B97B86" w14:textId="77777777" w:rsidR="003D22E7" w:rsidRDefault="006C2447">
      <w:pPr>
        <w:pStyle w:val="af5"/>
        <w:numPr>
          <w:ilvl w:val="0"/>
          <w:numId w:val="37"/>
        </w:numPr>
      </w:pPr>
      <w:r>
        <w:rPr>
          <w:rFonts w:hint="eastAsia"/>
        </w:rPr>
        <w:t>艾滋病目前没有疫苗可以预防，掌握预防知识、拒绝危险行为，做好自身防护才是最有效的预防手段；</w:t>
      </w:r>
    </w:p>
    <w:p w14:paraId="4BC4955A" w14:textId="77777777" w:rsidR="003D22E7" w:rsidRDefault="006C2447">
      <w:pPr>
        <w:pStyle w:val="af5"/>
        <w:numPr>
          <w:ilvl w:val="0"/>
          <w:numId w:val="37"/>
        </w:numPr>
      </w:pPr>
      <w:r>
        <w:rPr>
          <w:rFonts w:hint="eastAsia"/>
        </w:rPr>
        <w:t>艾滋病通过含有艾滋病病毒的血液和体液（精液/阴道分泌物等）传播，日常学习和生活接触不传播；</w:t>
      </w:r>
    </w:p>
    <w:p w14:paraId="4FA27716" w14:textId="77777777" w:rsidR="003D22E7" w:rsidRDefault="006C2447">
      <w:pPr>
        <w:pStyle w:val="af5"/>
        <w:numPr>
          <w:ilvl w:val="0"/>
          <w:numId w:val="36"/>
        </w:numPr>
      </w:pPr>
      <w:r>
        <w:rPr>
          <w:rFonts w:hint="eastAsia"/>
        </w:rPr>
        <w:t>共用注射器静脉吸毒会增加经血液感染艾滋病病毒的风险，使用新型毒品/醉酒会增加经性途径感染艾滋病病毒的风险；</w:t>
      </w:r>
    </w:p>
    <w:p w14:paraId="26BF5538" w14:textId="77777777" w:rsidR="003D22E7" w:rsidRDefault="006C2447">
      <w:pPr>
        <w:pStyle w:val="af5"/>
        <w:numPr>
          <w:ilvl w:val="0"/>
          <w:numId w:val="36"/>
        </w:numPr>
      </w:pPr>
      <w:r>
        <w:rPr>
          <w:rFonts w:hint="eastAsia"/>
        </w:rPr>
        <w:t>性病可增加感染艾滋病病毒的风险，必须及时到正规医疗机构诊治；</w:t>
      </w:r>
    </w:p>
    <w:p w14:paraId="15351119" w14:textId="77777777" w:rsidR="003D22E7" w:rsidRDefault="006C2447">
      <w:pPr>
        <w:pStyle w:val="af5"/>
        <w:numPr>
          <w:ilvl w:val="0"/>
          <w:numId w:val="36"/>
        </w:numPr>
      </w:pPr>
      <w:r>
        <w:rPr>
          <w:rFonts w:hint="eastAsia"/>
        </w:rPr>
        <w:t>发生危险行为后的72小时内尽早使用阻断药可减少艾滋病病毒感染的风险。</w:t>
      </w:r>
    </w:p>
    <w:p w14:paraId="2FDDB810" w14:textId="77777777" w:rsidR="003D22E7" w:rsidRDefault="006C2447">
      <w:pPr>
        <w:pStyle w:val="affe"/>
        <w:spacing w:before="156" w:after="156"/>
      </w:pPr>
      <w:bookmarkStart w:id="94" w:name="_Toc162278917"/>
      <w:r>
        <w:rPr>
          <w:rFonts w:hint="eastAsia"/>
        </w:rPr>
        <w:t>检测与治疗</w:t>
      </w:r>
      <w:bookmarkEnd w:id="94"/>
    </w:p>
    <w:p w14:paraId="67EAF854" w14:textId="77777777" w:rsidR="003D22E7" w:rsidRDefault="006C2447">
      <w:pPr>
        <w:pStyle w:val="af5"/>
        <w:numPr>
          <w:ilvl w:val="0"/>
          <w:numId w:val="38"/>
        </w:numPr>
      </w:pPr>
      <w:r>
        <w:rPr>
          <w:rFonts w:hint="eastAsia"/>
        </w:rPr>
        <w:t>发生高危行为后（如无保护性行为），应该主动进行艾滋病检测与咨询，早发现、早诊断、早治疗；</w:t>
      </w:r>
    </w:p>
    <w:p w14:paraId="3C45A966" w14:textId="77777777" w:rsidR="003D22E7" w:rsidRDefault="006C2447">
      <w:pPr>
        <w:pStyle w:val="af5"/>
        <w:numPr>
          <w:ilvl w:val="0"/>
          <w:numId w:val="38"/>
        </w:numPr>
      </w:pPr>
      <w:r>
        <w:rPr>
          <w:rFonts w:hint="eastAsia"/>
        </w:rPr>
        <w:lastRenderedPageBreak/>
        <w:t>疾控中心、医院等机构均能提供保密的艾滋病检测和咨询服务；</w:t>
      </w:r>
    </w:p>
    <w:p w14:paraId="578083B2" w14:textId="77777777" w:rsidR="003D22E7" w:rsidRDefault="006C2447">
      <w:pPr>
        <w:pStyle w:val="af5"/>
        <w:numPr>
          <w:ilvl w:val="0"/>
          <w:numId w:val="38"/>
        </w:numPr>
      </w:pPr>
      <w:r>
        <w:rPr>
          <w:rFonts w:hint="eastAsia"/>
        </w:rPr>
        <w:t>感染艾滋病病毒后及早接受抗病毒治疗可提高患者的生活质量，同时减少艾滋病病毒传播；</w:t>
      </w:r>
    </w:p>
    <w:p w14:paraId="7849351A" w14:textId="77777777" w:rsidR="003D22E7" w:rsidRDefault="006C2447">
      <w:pPr>
        <w:pStyle w:val="affe"/>
        <w:spacing w:before="156" w:after="156"/>
      </w:pPr>
      <w:bookmarkStart w:id="95" w:name="_Toc162278918"/>
      <w:r>
        <w:rPr>
          <w:rFonts w:hint="eastAsia"/>
        </w:rPr>
        <w:t>反歧视</w:t>
      </w:r>
      <w:bookmarkEnd w:id="95"/>
    </w:p>
    <w:p w14:paraId="2B8726CD" w14:textId="77777777" w:rsidR="003D22E7" w:rsidRDefault="006C2447">
      <w:pPr>
        <w:pStyle w:val="af5"/>
        <w:numPr>
          <w:ilvl w:val="0"/>
          <w:numId w:val="39"/>
        </w:numPr>
      </w:pPr>
      <w:r>
        <w:rPr>
          <w:rFonts w:hint="eastAsia"/>
        </w:rPr>
        <w:t>艾滋病病毒感染者享有国家宪法、法律和法规赋予的各种权利，包括就医、教育、工作等方面的权益，他们也是艾滋病的受害者,应该得到理解和关心，不应受到任何形式的歧视和不公正对待。</w:t>
      </w:r>
    </w:p>
    <w:p w14:paraId="7AE83FCA" w14:textId="77777777" w:rsidR="003D22E7" w:rsidRDefault="006C2447">
      <w:pPr>
        <w:pStyle w:val="af5"/>
        <w:numPr>
          <w:ilvl w:val="0"/>
          <w:numId w:val="39"/>
        </w:numPr>
      </w:pPr>
      <w:r>
        <w:rPr>
          <w:rFonts w:hint="eastAsia"/>
        </w:rPr>
        <w:t>艾滋病是一种疾病，而非道德问题，不应将感染者视为道德败坏者。</w:t>
      </w:r>
    </w:p>
    <w:p w14:paraId="3AE426DD" w14:textId="77777777" w:rsidR="003D22E7" w:rsidRDefault="006C2447">
      <w:pPr>
        <w:pStyle w:val="af5"/>
        <w:numPr>
          <w:ilvl w:val="0"/>
          <w:numId w:val="39"/>
        </w:numPr>
      </w:pPr>
      <w:r>
        <w:rPr>
          <w:rFonts w:hint="eastAsia"/>
        </w:rPr>
        <w:t>故意传播艾滋病的行为既不道德，也要承担法律责任。</w:t>
      </w:r>
    </w:p>
    <w:p w14:paraId="5DB3B723" w14:textId="77777777" w:rsidR="003D22E7" w:rsidRDefault="006C2447">
      <w:pPr>
        <w:pStyle w:val="affd"/>
        <w:spacing w:before="156" w:after="156"/>
      </w:pPr>
      <w:bookmarkStart w:id="96" w:name="_Toc162336529"/>
      <w:bookmarkStart w:id="97" w:name="_Toc162278919"/>
      <w:r>
        <w:rPr>
          <w:rFonts w:hint="eastAsia"/>
        </w:rPr>
        <w:t>高危人群</w:t>
      </w:r>
      <w:bookmarkEnd w:id="96"/>
      <w:bookmarkEnd w:id="97"/>
    </w:p>
    <w:p w14:paraId="5285A529" w14:textId="77777777" w:rsidR="003D22E7" w:rsidRDefault="006C2447">
      <w:pPr>
        <w:pStyle w:val="affe"/>
        <w:spacing w:before="156" w:after="156"/>
      </w:pPr>
      <w:bookmarkStart w:id="98" w:name="_Toc162278920"/>
      <w:r>
        <w:rPr>
          <w:rFonts w:hint="eastAsia"/>
        </w:rPr>
        <w:t>危害性认识</w:t>
      </w:r>
      <w:bookmarkEnd w:id="98"/>
    </w:p>
    <w:p w14:paraId="6C1E01DD" w14:textId="77777777" w:rsidR="003D22E7" w:rsidRDefault="006C2447">
      <w:pPr>
        <w:pStyle w:val="af5"/>
        <w:numPr>
          <w:ilvl w:val="0"/>
          <w:numId w:val="40"/>
        </w:numPr>
      </w:pPr>
      <w:r>
        <w:rPr>
          <w:rFonts w:hint="eastAsia"/>
        </w:rPr>
        <w:t>艾滋病是一种危害大、病死率高的传染病，目前不可治愈、无疫苗预防；</w:t>
      </w:r>
    </w:p>
    <w:p w14:paraId="563A71AC" w14:textId="77777777" w:rsidR="003D22E7" w:rsidRDefault="006C2447">
      <w:pPr>
        <w:pStyle w:val="af5"/>
        <w:numPr>
          <w:ilvl w:val="0"/>
          <w:numId w:val="40"/>
        </w:numPr>
      </w:pPr>
      <w:r>
        <w:rPr>
          <w:rFonts w:hint="eastAsia"/>
        </w:rPr>
        <w:t>性传播是我国艾滋病病毒感染的最主要途径；</w:t>
      </w:r>
    </w:p>
    <w:p w14:paraId="1B27AD07" w14:textId="77777777" w:rsidR="003D22E7" w:rsidRDefault="006C2447">
      <w:pPr>
        <w:pStyle w:val="af5"/>
        <w:numPr>
          <w:ilvl w:val="0"/>
          <w:numId w:val="40"/>
        </w:numPr>
      </w:pPr>
      <w:r>
        <w:rPr>
          <w:rFonts w:hint="eastAsia"/>
        </w:rPr>
        <w:t>MSM人群受艾滋病威胁大，哨点监测显示我国该人群HIV感染率为8%左右；</w:t>
      </w:r>
    </w:p>
    <w:p w14:paraId="5C259B57" w14:textId="77777777" w:rsidR="003D22E7" w:rsidRDefault="006C2447">
      <w:pPr>
        <w:pStyle w:val="af5"/>
        <w:numPr>
          <w:ilvl w:val="0"/>
          <w:numId w:val="40"/>
        </w:numPr>
      </w:pPr>
      <w:r>
        <w:rPr>
          <w:rFonts w:hint="eastAsia"/>
        </w:rPr>
        <w:t>FSW和嫖客群体由于其性活跃度较高且安全套使用率较低等因素，使其感染艾滋病性病的风险较高，且存在较大家庭内和固定性伴间传播风险；</w:t>
      </w:r>
    </w:p>
    <w:p w14:paraId="29C5427B" w14:textId="77777777" w:rsidR="003D22E7" w:rsidRDefault="006C2447">
      <w:pPr>
        <w:pStyle w:val="af5"/>
        <w:numPr>
          <w:ilvl w:val="0"/>
          <w:numId w:val="40"/>
        </w:numPr>
      </w:pPr>
      <w:r>
        <w:rPr>
          <w:rFonts w:hint="eastAsia"/>
        </w:rPr>
        <w:t>DU人群因使用毒品后导致行为失控和判断力下降，更容易发生高危性行为，从而增加感染艾滋病的风险；</w:t>
      </w:r>
    </w:p>
    <w:p w14:paraId="0F94356A" w14:textId="77777777" w:rsidR="003D22E7" w:rsidRDefault="006C2447">
      <w:pPr>
        <w:pStyle w:val="af5"/>
        <w:numPr>
          <w:ilvl w:val="0"/>
          <w:numId w:val="40"/>
        </w:numPr>
      </w:pPr>
      <w:r>
        <w:rPr>
          <w:rFonts w:hint="eastAsia"/>
        </w:rPr>
        <w:t>IDU人群因共用注射器存在血液途径感染艾滋病性病的风险；</w:t>
      </w:r>
    </w:p>
    <w:p w14:paraId="43D1D6FC" w14:textId="77777777" w:rsidR="003D22E7" w:rsidRDefault="006C2447">
      <w:pPr>
        <w:pStyle w:val="af5"/>
        <w:numPr>
          <w:ilvl w:val="0"/>
          <w:numId w:val="40"/>
        </w:numPr>
      </w:pPr>
      <w:r>
        <w:rPr>
          <w:rFonts w:hint="eastAsia"/>
        </w:rPr>
        <w:t>艾滋病需要终生治疗，会给家庭和个人带来一定负担。</w:t>
      </w:r>
    </w:p>
    <w:p w14:paraId="64315338" w14:textId="77777777" w:rsidR="003D22E7" w:rsidRDefault="006C2447">
      <w:pPr>
        <w:pStyle w:val="affe"/>
        <w:spacing w:before="156" w:after="156"/>
      </w:pPr>
      <w:bookmarkStart w:id="99" w:name="_Toc162278921"/>
      <w:r>
        <w:rPr>
          <w:rFonts w:hint="eastAsia"/>
        </w:rPr>
        <w:t>预防知识</w:t>
      </w:r>
      <w:bookmarkEnd w:id="99"/>
    </w:p>
    <w:p w14:paraId="535264BB" w14:textId="77777777" w:rsidR="003D22E7" w:rsidRDefault="006C2447">
      <w:pPr>
        <w:pStyle w:val="af5"/>
        <w:numPr>
          <w:ilvl w:val="0"/>
          <w:numId w:val="41"/>
        </w:numPr>
      </w:pPr>
      <w:r>
        <w:rPr>
          <w:rFonts w:hint="eastAsia"/>
        </w:rPr>
        <w:t>坚持每次正确使用安全套，可有效减少感染、传播艾滋病和性病的危险；</w:t>
      </w:r>
    </w:p>
    <w:p w14:paraId="1AEF4E86" w14:textId="77777777" w:rsidR="003D22E7" w:rsidRDefault="006C2447">
      <w:pPr>
        <w:pStyle w:val="af5"/>
        <w:numPr>
          <w:ilvl w:val="0"/>
          <w:numId w:val="41"/>
        </w:numPr>
      </w:pPr>
      <w:r>
        <w:rPr>
          <w:rFonts w:hint="eastAsia"/>
        </w:rPr>
        <w:t>使用毒品特别是新型毒品会增加经性感染艾滋病病毒的危险；</w:t>
      </w:r>
    </w:p>
    <w:p w14:paraId="69A4366E" w14:textId="77777777" w:rsidR="003D22E7" w:rsidRDefault="006C2447">
      <w:pPr>
        <w:pStyle w:val="af5"/>
        <w:numPr>
          <w:ilvl w:val="0"/>
          <w:numId w:val="41"/>
        </w:numPr>
      </w:pPr>
      <w:r>
        <w:rPr>
          <w:rFonts w:hint="eastAsia"/>
        </w:rPr>
        <w:t>梅毒等性病可增加感染艾滋病病毒的风险，必须及时到正规医疗机构诊治；</w:t>
      </w:r>
    </w:p>
    <w:p w14:paraId="5BC90C4D" w14:textId="77777777" w:rsidR="003D22E7" w:rsidRDefault="006C2447">
      <w:pPr>
        <w:pStyle w:val="af5"/>
        <w:numPr>
          <w:ilvl w:val="0"/>
          <w:numId w:val="41"/>
        </w:numPr>
      </w:pPr>
      <w:r>
        <w:rPr>
          <w:rFonts w:hint="eastAsia"/>
        </w:rPr>
        <w:t>发生危险行为后的72小时内尽早使用阻断药可减少艾滋病病毒感染的风险；</w:t>
      </w:r>
    </w:p>
    <w:p w14:paraId="4AE9C6DB" w14:textId="77777777" w:rsidR="003D22E7" w:rsidRDefault="006C2447">
      <w:pPr>
        <w:pStyle w:val="af5"/>
        <w:numPr>
          <w:ilvl w:val="0"/>
          <w:numId w:val="41"/>
        </w:numPr>
      </w:pPr>
      <w:r>
        <w:rPr>
          <w:rFonts w:hint="eastAsia"/>
        </w:rPr>
        <w:t>远离毒品特别是新型毒品以及助兴剂会减少经性途径感染艾滋病病毒的危险；</w:t>
      </w:r>
    </w:p>
    <w:p w14:paraId="057E9415" w14:textId="77777777" w:rsidR="003D22E7" w:rsidRDefault="006C2447">
      <w:pPr>
        <w:pStyle w:val="af5"/>
        <w:numPr>
          <w:ilvl w:val="0"/>
          <w:numId w:val="41"/>
        </w:numPr>
      </w:pPr>
      <w:r>
        <w:rPr>
          <w:rFonts w:hint="eastAsia"/>
        </w:rPr>
        <w:t>定期进行HIV抗体检测和到正规医疗机构规范诊治性病可降低感染艾滋病病毒的风险；</w:t>
      </w:r>
    </w:p>
    <w:p w14:paraId="640398E8" w14:textId="77777777" w:rsidR="003D22E7" w:rsidRDefault="006C2447">
      <w:pPr>
        <w:pStyle w:val="af5"/>
        <w:numPr>
          <w:ilvl w:val="0"/>
          <w:numId w:val="41"/>
        </w:numPr>
      </w:pPr>
      <w:r>
        <w:rPr>
          <w:rFonts w:hint="eastAsia"/>
        </w:rPr>
        <w:t>避免共用注射器、针头、过滤毒品的棉球或溶解毒品的容器，是预防艾滋病的有效方法之一；</w:t>
      </w:r>
    </w:p>
    <w:p w14:paraId="790DEDB8" w14:textId="77777777" w:rsidR="003D22E7" w:rsidRDefault="006C2447">
      <w:pPr>
        <w:pStyle w:val="af5"/>
        <w:numPr>
          <w:ilvl w:val="0"/>
          <w:numId w:val="41"/>
        </w:numPr>
      </w:pPr>
      <w:r>
        <w:rPr>
          <w:rFonts w:hint="eastAsia"/>
        </w:rPr>
        <w:t>戒毒药物维持治疗可以降低由吸毒造成的感染艾滋病病毒风险。</w:t>
      </w:r>
    </w:p>
    <w:p w14:paraId="2665AC33" w14:textId="77777777" w:rsidR="003D22E7" w:rsidRDefault="006C2447">
      <w:pPr>
        <w:pStyle w:val="affe"/>
        <w:spacing w:before="156" w:after="156"/>
      </w:pPr>
      <w:bookmarkStart w:id="100" w:name="_Toc162278922"/>
      <w:r>
        <w:rPr>
          <w:rFonts w:hint="eastAsia"/>
        </w:rPr>
        <w:t>检测与治疗</w:t>
      </w:r>
      <w:bookmarkEnd w:id="100"/>
    </w:p>
    <w:p w14:paraId="258BD9D9" w14:textId="77777777" w:rsidR="003D22E7" w:rsidRDefault="006C2447">
      <w:pPr>
        <w:pStyle w:val="af5"/>
        <w:numPr>
          <w:ilvl w:val="0"/>
          <w:numId w:val="42"/>
        </w:numPr>
      </w:pPr>
      <w:r>
        <w:rPr>
          <w:rFonts w:hint="eastAsia"/>
        </w:rPr>
        <w:t>定期进行艾滋病检测与咨询，早知晓、早预防、早治疗；</w:t>
      </w:r>
    </w:p>
    <w:p w14:paraId="013131F4" w14:textId="77777777" w:rsidR="003D22E7" w:rsidRDefault="006C2447">
      <w:pPr>
        <w:pStyle w:val="af5"/>
        <w:numPr>
          <w:ilvl w:val="0"/>
          <w:numId w:val="42"/>
        </w:numPr>
      </w:pPr>
      <w:r>
        <w:rPr>
          <w:rFonts w:hint="eastAsia"/>
        </w:rPr>
        <w:t>感染艾滋病病毒后及早接受抗病毒治疗可延长生命、提高生活质量，减少艾滋病病毒传播；</w:t>
      </w:r>
    </w:p>
    <w:p w14:paraId="57560221" w14:textId="77777777" w:rsidR="003D22E7" w:rsidRDefault="006C2447">
      <w:pPr>
        <w:pStyle w:val="af5"/>
        <w:numPr>
          <w:ilvl w:val="0"/>
          <w:numId w:val="42"/>
        </w:numPr>
      </w:pPr>
      <w:r>
        <w:rPr>
          <w:rFonts w:hint="eastAsia"/>
        </w:rPr>
        <w:t>不能通过外表判断一个人是否感染了艾滋病病毒，检测是唯一判断方法；</w:t>
      </w:r>
    </w:p>
    <w:p w14:paraId="199C9770" w14:textId="77777777" w:rsidR="003D22E7" w:rsidRDefault="006C2447">
      <w:pPr>
        <w:pStyle w:val="af5"/>
        <w:numPr>
          <w:ilvl w:val="0"/>
          <w:numId w:val="42"/>
        </w:numPr>
      </w:pPr>
      <w:r>
        <w:rPr>
          <w:rFonts w:hint="eastAsia"/>
        </w:rPr>
        <w:t>从发生高危性行为（如无套肛交）到可以检测出是否感染艾滋病病毒需要一段时间，这段时间叫做窗口期；</w:t>
      </w:r>
    </w:p>
    <w:p w14:paraId="276A74C3" w14:textId="77777777" w:rsidR="003D22E7" w:rsidRDefault="006C2447">
      <w:pPr>
        <w:pStyle w:val="af5"/>
        <w:numPr>
          <w:ilvl w:val="0"/>
          <w:numId w:val="42"/>
        </w:numPr>
      </w:pPr>
      <w:r>
        <w:rPr>
          <w:rFonts w:hint="eastAsia"/>
        </w:rPr>
        <w:t>疾控中心、医院等机构均能提供保密的艾滋病检测和咨询服务；</w:t>
      </w:r>
    </w:p>
    <w:p w14:paraId="3A0E24D9" w14:textId="77777777" w:rsidR="003D22E7" w:rsidRDefault="006C2447">
      <w:pPr>
        <w:pStyle w:val="af5"/>
        <w:numPr>
          <w:ilvl w:val="0"/>
          <w:numId w:val="42"/>
        </w:numPr>
      </w:pPr>
      <w:r>
        <w:rPr>
          <w:rFonts w:hint="eastAsia"/>
        </w:rPr>
        <w:t>感染艾滋病病毒后及早接受抗病毒治疗可延长生命、提高生活质量、减少艾滋病病毒传播；</w:t>
      </w:r>
    </w:p>
    <w:p w14:paraId="4BA861A9" w14:textId="77777777" w:rsidR="003D22E7" w:rsidRDefault="006C2447">
      <w:pPr>
        <w:pStyle w:val="af5"/>
        <w:numPr>
          <w:ilvl w:val="0"/>
          <w:numId w:val="42"/>
        </w:numPr>
      </w:pPr>
      <w:r>
        <w:rPr>
          <w:rFonts w:hint="eastAsia"/>
        </w:rPr>
        <w:t>艾滋病抗病毒药物需要终身服用，不规律性服药或断药容易产生耐药性。</w:t>
      </w:r>
    </w:p>
    <w:p w14:paraId="15B77F84" w14:textId="77777777" w:rsidR="003D22E7" w:rsidRDefault="006C2447">
      <w:pPr>
        <w:pStyle w:val="affe"/>
        <w:spacing w:before="156" w:after="156"/>
      </w:pPr>
      <w:bookmarkStart w:id="101" w:name="_Toc162278923"/>
      <w:r>
        <w:rPr>
          <w:rFonts w:hint="eastAsia"/>
        </w:rPr>
        <w:t>反歧视</w:t>
      </w:r>
      <w:bookmarkEnd w:id="101"/>
    </w:p>
    <w:p w14:paraId="3BA3ACBE" w14:textId="77777777" w:rsidR="003D22E7" w:rsidRDefault="006C2447">
      <w:pPr>
        <w:pStyle w:val="af5"/>
        <w:numPr>
          <w:ilvl w:val="0"/>
          <w:numId w:val="43"/>
        </w:numPr>
      </w:pPr>
      <w:r>
        <w:rPr>
          <w:rFonts w:hint="eastAsia"/>
        </w:rPr>
        <w:lastRenderedPageBreak/>
        <w:t>艾滋病病毒感染者享有国家宪法、法律和法规赋予的各种权利，包括就医、教育、工作等方面的权益，他们也是艾滋病的受害者,应该得到理解和关心，不应受到任何形式的歧视和不公正对待。</w:t>
      </w:r>
    </w:p>
    <w:p w14:paraId="1126BAEF" w14:textId="77777777" w:rsidR="003D22E7" w:rsidRDefault="006C2447">
      <w:pPr>
        <w:pStyle w:val="af5"/>
        <w:numPr>
          <w:ilvl w:val="0"/>
          <w:numId w:val="43"/>
        </w:numPr>
      </w:pPr>
      <w:r>
        <w:rPr>
          <w:rFonts w:hint="eastAsia"/>
        </w:rPr>
        <w:t>艾滋病是一种疾病，而非道德问题，不应将感染者视为道德败坏者。</w:t>
      </w:r>
    </w:p>
    <w:p w14:paraId="15DE285C" w14:textId="77777777" w:rsidR="003D22E7" w:rsidRDefault="006C2447">
      <w:pPr>
        <w:pStyle w:val="af5"/>
        <w:numPr>
          <w:ilvl w:val="0"/>
          <w:numId w:val="43"/>
        </w:numPr>
      </w:pPr>
      <w:r>
        <w:rPr>
          <w:rFonts w:hint="eastAsia"/>
        </w:rPr>
        <w:t>已知自己感染艾滋病，要及时告知有性关系者，故意传播艾滋病的行为既不道德，又要承担法律责任。</w:t>
      </w:r>
    </w:p>
    <w:p w14:paraId="06BF1A7B" w14:textId="77777777" w:rsidR="003D22E7" w:rsidRDefault="006C2447">
      <w:pPr>
        <w:pStyle w:val="affd"/>
        <w:spacing w:before="156" w:after="156"/>
      </w:pPr>
      <w:bookmarkStart w:id="102" w:name="_Toc162336530"/>
      <w:bookmarkStart w:id="103" w:name="_Toc162278924"/>
      <w:r>
        <w:rPr>
          <w:rFonts w:hint="eastAsia"/>
        </w:rPr>
        <w:t>HIV感染者</w:t>
      </w:r>
      <w:bookmarkEnd w:id="102"/>
      <w:bookmarkEnd w:id="103"/>
    </w:p>
    <w:p w14:paraId="6C6797FA" w14:textId="77777777" w:rsidR="003D22E7" w:rsidRDefault="006C2447">
      <w:pPr>
        <w:pStyle w:val="affe"/>
        <w:spacing w:before="156" w:after="156"/>
      </w:pPr>
      <w:bookmarkStart w:id="104" w:name="_Toc162278925"/>
      <w:r>
        <w:rPr>
          <w:rFonts w:hint="eastAsia"/>
        </w:rPr>
        <w:t>危害性认识</w:t>
      </w:r>
      <w:bookmarkEnd w:id="104"/>
    </w:p>
    <w:p w14:paraId="5D3E53F8" w14:textId="77777777" w:rsidR="003D22E7" w:rsidRDefault="006C2447">
      <w:pPr>
        <w:pStyle w:val="af5"/>
        <w:numPr>
          <w:ilvl w:val="0"/>
          <w:numId w:val="44"/>
        </w:numPr>
      </w:pPr>
      <w:r>
        <w:rPr>
          <w:rFonts w:hint="eastAsia"/>
        </w:rPr>
        <w:t>艾滋病是一种危害大、病死率高的严重传染病，目前不可治愈；</w:t>
      </w:r>
    </w:p>
    <w:p w14:paraId="3B283E91" w14:textId="77777777" w:rsidR="003D22E7" w:rsidRDefault="006C2447">
      <w:pPr>
        <w:pStyle w:val="af5"/>
        <w:numPr>
          <w:ilvl w:val="0"/>
          <w:numId w:val="44"/>
        </w:numPr>
      </w:pPr>
      <w:r>
        <w:rPr>
          <w:rFonts w:hint="eastAsia"/>
        </w:rPr>
        <w:t>感染后需尽快治疗，并定期监测病毒载量、CD4+T细胞计数等指标；</w:t>
      </w:r>
    </w:p>
    <w:p w14:paraId="11F5029E" w14:textId="77777777" w:rsidR="003D22E7" w:rsidRDefault="006C2447">
      <w:pPr>
        <w:pStyle w:val="af5"/>
        <w:numPr>
          <w:ilvl w:val="0"/>
          <w:numId w:val="44"/>
        </w:numPr>
      </w:pPr>
      <w:r>
        <w:rPr>
          <w:rFonts w:hint="eastAsia"/>
        </w:rPr>
        <w:t>不规律性服药或断药，出现耐药可能性会升高。</w:t>
      </w:r>
    </w:p>
    <w:p w14:paraId="7F7214E0" w14:textId="77777777" w:rsidR="003D22E7" w:rsidRDefault="006C2447">
      <w:pPr>
        <w:pStyle w:val="affe"/>
        <w:spacing w:before="156" w:after="156"/>
      </w:pPr>
      <w:bookmarkStart w:id="105" w:name="_Toc162278926"/>
      <w:r>
        <w:rPr>
          <w:rFonts w:hint="eastAsia"/>
        </w:rPr>
        <w:t>治疗相关政策及知识</w:t>
      </w:r>
      <w:bookmarkEnd w:id="105"/>
    </w:p>
    <w:p w14:paraId="5697DF64" w14:textId="77777777" w:rsidR="003D22E7" w:rsidRDefault="006C2447">
      <w:pPr>
        <w:pStyle w:val="af5"/>
        <w:numPr>
          <w:ilvl w:val="0"/>
          <w:numId w:val="45"/>
        </w:numPr>
      </w:pPr>
      <w:r>
        <w:rPr>
          <w:rFonts w:hint="eastAsia"/>
        </w:rPr>
        <w:t>目前我国艾滋病抗病毒治疗实行“四免一关怀”政策，对农村居民和城镇未参加基本医疗保险等医疗保障制度的经济困难人员中的艾滋病病毒感染者免费提供抗病毒治疗药物；实施免费自愿咨询检测；对艾滋病病毒感染者的孤儿实行免费上学；对感染艾滋病病毒的孕妇实施免费艾滋病咨询、筛查和抗病毒药物治疗，减少母婴传播。对生活困难的艾滋病病毒感染者纳入政府救助范围，按国家有关规定给予必要的生活救济，并积极扶持有生产能力的艾滋病患者参加生产活动；</w:t>
      </w:r>
    </w:p>
    <w:p w14:paraId="1B61EFA6" w14:textId="77777777" w:rsidR="003D22E7" w:rsidRDefault="006C2447">
      <w:pPr>
        <w:pStyle w:val="af5"/>
        <w:numPr>
          <w:ilvl w:val="0"/>
          <w:numId w:val="45"/>
        </w:numPr>
      </w:pPr>
      <w:r>
        <w:rPr>
          <w:rFonts w:hint="eastAsia"/>
        </w:rPr>
        <w:t>确证阳性后需在30天内尽快开展抗病毒治疗；</w:t>
      </w:r>
    </w:p>
    <w:p w14:paraId="1733717F" w14:textId="77777777" w:rsidR="003D22E7" w:rsidRDefault="006C2447">
      <w:pPr>
        <w:pStyle w:val="af5"/>
        <w:numPr>
          <w:ilvl w:val="0"/>
          <w:numId w:val="45"/>
        </w:numPr>
      </w:pPr>
      <w:r>
        <w:rPr>
          <w:rFonts w:hint="eastAsia"/>
        </w:rPr>
        <w:t>抗病毒治疗需在艾滋病定点医院进行。</w:t>
      </w:r>
    </w:p>
    <w:p w14:paraId="2B95E5D6" w14:textId="77777777" w:rsidR="003D22E7" w:rsidRDefault="006C2447">
      <w:pPr>
        <w:pStyle w:val="affe"/>
        <w:spacing w:before="156" w:after="156"/>
      </w:pPr>
      <w:bookmarkStart w:id="106" w:name="_Toc162278927"/>
      <w:r>
        <w:rPr>
          <w:rFonts w:hint="eastAsia"/>
        </w:rPr>
        <w:t>定期监测及治疗</w:t>
      </w:r>
      <w:bookmarkEnd w:id="106"/>
    </w:p>
    <w:p w14:paraId="309F0E45" w14:textId="77777777" w:rsidR="003D22E7" w:rsidRDefault="006C2447">
      <w:pPr>
        <w:pStyle w:val="af5"/>
        <w:numPr>
          <w:ilvl w:val="0"/>
          <w:numId w:val="46"/>
        </w:numPr>
      </w:pPr>
      <w:r>
        <w:rPr>
          <w:rFonts w:hint="eastAsia"/>
        </w:rPr>
        <w:t>抗病毒治疗人群需定期开展肝肾功能、CD4+T细胞计数、病毒载量等检测，评估治疗效果；</w:t>
      </w:r>
    </w:p>
    <w:p w14:paraId="60F34A80" w14:textId="77777777" w:rsidR="003D22E7" w:rsidRDefault="006C2447">
      <w:pPr>
        <w:pStyle w:val="af5"/>
        <w:numPr>
          <w:ilvl w:val="0"/>
          <w:numId w:val="46"/>
        </w:numPr>
      </w:pPr>
      <w:r>
        <w:rPr>
          <w:rFonts w:hint="eastAsia"/>
        </w:rPr>
        <w:t>艾滋病是一种疾病，而非道德问题，不应将感染者视为道德败坏者；</w:t>
      </w:r>
    </w:p>
    <w:p w14:paraId="707DFDBE" w14:textId="77777777" w:rsidR="003D22E7" w:rsidRDefault="006C2447">
      <w:pPr>
        <w:pStyle w:val="af5"/>
        <w:numPr>
          <w:ilvl w:val="0"/>
          <w:numId w:val="46"/>
        </w:numPr>
      </w:pPr>
      <w:r>
        <w:rPr>
          <w:rFonts w:hint="eastAsia"/>
        </w:rPr>
        <w:t>已知自己感染艾滋病，要及时告知有性关系者，故意传播艾滋病的行为既不道德，又要承担法律责任。</w:t>
      </w:r>
    </w:p>
    <w:p w14:paraId="2C7C5BC9" w14:textId="77777777" w:rsidR="003D22E7" w:rsidRDefault="006C2447">
      <w:pPr>
        <w:pStyle w:val="affe"/>
        <w:spacing w:before="156" w:after="156"/>
      </w:pPr>
      <w:bookmarkStart w:id="107" w:name="_Toc162278928"/>
      <w:r>
        <w:rPr>
          <w:rFonts w:hint="eastAsia"/>
        </w:rPr>
        <w:t>法律法规</w:t>
      </w:r>
      <w:bookmarkEnd w:id="107"/>
    </w:p>
    <w:p w14:paraId="39D9E7F1" w14:textId="77777777" w:rsidR="003D22E7" w:rsidRDefault="006C2447">
      <w:pPr>
        <w:pStyle w:val="af5"/>
        <w:numPr>
          <w:ilvl w:val="0"/>
          <w:numId w:val="47"/>
        </w:numPr>
      </w:pPr>
      <w:r>
        <w:rPr>
          <w:rFonts w:hint="eastAsia"/>
        </w:rPr>
        <w:t>艾滋病病毒感染者享有国家宪法、法律和法规赋予的各种权利，包括就医、教育、工作等方面的权益，他们也是艾滋病的受害者,应该得到理解和关心，不应受到任何形式的歧视和不公正对待。</w:t>
      </w:r>
    </w:p>
    <w:p w14:paraId="77A3CBAF" w14:textId="77777777" w:rsidR="003D22E7" w:rsidRDefault="006C2447">
      <w:pPr>
        <w:pStyle w:val="af5"/>
        <w:numPr>
          <w:ilvl w:val="0"/>
          <w:numId w:val="47"/>
        </w:numPr>
      </w:pPr>
      <w:r>
        <w:rPr>
          <w:rFonts w:hint="eastAsia"/>
        </w:rPr>
        <w:t>艾滋病是一种疾病，而非道德问题，不应将感染者视为道德败坏者。</w:t>
      </w:r>
    </w:p>
    <w:p w14:paraId="61C9EF2F" w14:textId="77777777" w:rsidR="003D22E7" w:rsidRDefault="006C2447">
      <w:pPr>
        <w:pStyle w:val="af5"/>
        <w:numPr>
          <w:ilvl w:val="0"/>
          <w:numId w:val="47"/>
        </w:numPr>
      </w:pPr>
      <w:r>
        <w:rPr>
          <w:rFonts w:hint="eastAsia"/>
        </w:rPr>
        <w:t>已知自己感染艾滋病，要及时告知有性关系者，故意传播艾滋病的行为既不道德，又要承担法律责任。</w:t>
      </w:r>
    </w:p>
    <w:p w14:paraId="1AE9CC99" w14:textId="77777777" w:rsidR="003D22E7" w:rsidRDefault="006C2447">
      <w:pPr>
        <w:pStyle w:val="affc"/>
        <w:spacing w:before="312" w:after="312"/>
      </w:pPr>
      <w:bookmarkStart w:id="108" w:name="_Toc162336531"/>
      <w:bookmarkStart w:id="109" w:name="_Toc162278929"/>
      <w:r>
        <w:rPr>
          <w:rFonts w:hint="eastAsia"/>
        </w:rPr>
        <w:t>评价和改进</w:t>
      </w:r>
      <w:bookmarkEnd w:id="108"/>
      <w:bookmarkEnd w:id="109"/>
    </w:p>
    <w:p w14:paraId="165AB9FD" w14:textId="77777777" w:rsidR="003D22E7" w:rsidRDefault="006C2447">
      <w:pPr>
        <w:pStyle w:val="affd"/>
        <w:spacing w:before="156" w:after="156"/>
      </w:pPr>
      <w:bookmarkStart w:id="110" w:name="_Toc162278930"/>
      <w:bookmarkStart w:id="111" w:name="_Toc162336532"/>
      <w:r>
        <w:rPr>
          <w:rFonts w:hint="eastAsia"/>
        </w:rPr>
        <w:t>评价方式</w:t>
      </w:r>
      <w:bookmarkEnd w:id="110"/>
      <w:bookmarkEnd w:id="111"/>
    </w:p>
    <w:p w14:paraId="319DDF6D" w14:textId="77777777" w:rsidR="003D22E7" w:rsidRDefault="006C2447">
      <w:pPr>
        <w:pStyle w:val="af5"/>
        <w:numPr>
          <w:ilvl w:val="0"/>
          <w:numId w:val="48"/>
        </w:numPr>
      </w:pPr>
      <w:r>
        <w:rPr>
          <w:rFonts w:hint="eastAsia"/>
        </w:rPr>
        <w:t>开展艾滋病宣传教育工作的机构对工作内容、流程和效果进行定期自评。</w:t>
      </w:r>
    </w:p>
    <w:p w14:paraId="10911B23" w14:textId="77777777" w:rsidR="003D22E7" w:rsidRDefault="006C2447">
      <w:pPr>
        <w:pStyle w:val="af5"/>
        <w:numPr>
          <w:ilvl w:val="0"/>
          <w:numId w:val="48"/>
        </w:numPr>
      </w:pPr>
      <w:r>
        <w:rPr>
          <w:rFonts w:hint="eastAsia"/>
        </w:rPr>
        <w:t>开展艾滋病宣传教育工作的机构和个人，应主动接受宣传教育对象的评价和建议。</w:t>
      </w:r>
    </w:p>
    <w:p w14:paraId="29CACC95" w14:textId="77777777" w:rsidR="003D22E7" w:rsidRDefault="006C2447">
      <w:pPr>
        <w:pStyle w:val="af5"/>
        <w:numPr>
          <w:ilvl w:val="0"/>
          <w:numId w:val="48"/>
        </w:numPr>
      </w:pPr>
      <w:r>
        <w:rPr>
          <w:rFonts w:hint="eastAsia"/>
        </w:rPr>
        <w:lastRenderedPageBreak/>
        <w:t>开展艾滋病宣传教育工作的机构和个人，应接受卫生健康行政部门和第三方评估机构开展的检查和评估。</w:t>
      </w:r>
    </w:p>
    <w:p w14:paraId="641732D0" w14:textId="77777777" w:rsidR="003D22E7" w:rsidRDefault="006C2447">
      <w:pPr>
        <w:pStyle w:val="affd"/>
        <w:spacing w:before="156" w:after="156"/>
      </w:pPr>
      <w:bookmarkStart w:id="112" w:name="_Toc162278931"/>
      <w:bookmarkStart w:id="113" w:name="_Toc162336533"/>
      <w:r>
        <w:rPr>
          <w:rFonts w:hint="eastAsia"/>
        </w:rPr>
        <w:t>持续改进</w:t>
      </w:r>
      <w:bookmarkEnd w:id="112"/>
      <w:bookmarkEnd w:id="113"/>
    </w:p>
    <w:p w14:paraId="690548BA" w14:textId="77777777" w:rsidR="003D22E7" w:rsidRDefault="006C2447">
      <w:pPr>
        <w:pStyle w:val="affffe"/>
        <w:ind w:firstLine="420"/>
      </w:pPr>
      <w:r>
        <w:rPr>
          <w:rFonts w:hint="eastAsia"/>
        </w:rPr>
        <w:t>开展艾滋病宣传教育工作的机构和个人，应根据评价情况，及时调整工作策略和方法，提出优化措施，推进宣传教育工作持续改进。</w:t>
      </w:r>
    </w:p>
    <w:p w14:paraId="0AC3E862" w14:textId="77777777" w:rsidR="003D22E7" w:rsidRDefault="003D22E7">
      <w:pPr>
        <w:pStyle w:val="affffe"/>
        <w:ind w:firstLine="420"/>
      </w:pPr>
    </w:p>
    <w:p w14:paraId="18B69ECB" w14:textId="77777777" w:rsidR="003D22E7" w:rsidRDefault="003D22E7">
      <w:pPr>
        <w:pStyle w:val="affffe"/>
        <w:ind w:firstLine="420"/>
        <w:sectPr w:rsidR="003D22E7" w:rsidSect="004C7786">
          <w:pgSz w:w="11906" w:h="16838"/>
          <w:pgMar w:top="1928" w:right="1134" w:bottom="1134" w:left="1134" w:header="1418" w:footer="1134" w:gutter="284"/>
          <w:pgNumType w:start="1"/>
          <w:cols w:space="425"/>
          <w:formProt w:val="0"/>
          <w:docGrid w:type="lines" w:linePitch="312"/>
        </w:sectPr>
      </w:pPr>
      <w:bookmarkStart w:id="114" w:name="BookMark6"/>
      <w:bookmarkEnd w:id="29"/>
    </w:p>
    <w:p w14:paraId="30F68526" w14:textId="77777777" w:rsidR="003D22E7" w:rsidRDefault="006C2447">
      <w:pPr>
        <w:pStyle w:val="afffff5"/>
        <w:spacing w:after="156"/>
      </w:pPr>
      <w:bookmarkStart w:id="115" w:name="_Toc162336534"/>
      <w:bookmarkStart w:id="116" w:name="_Toc162278932"/>
      <w:r>
        <w:rPr>
          <w:rFonts w:hint="eastAsia"/>
          <w:spacing w:val="105"/>
        </w:rPr>
        <w:lastRenderedPageBreak/>
        <w:t>参考文</w:t>
      </w:r>
      <w:r>
        <w:rPr>
          <w:rFonts w:hint="eastAsia"/>
        </w:rPr>
        <w:t>献</w:t>
      </w:r>
      <w:bookmarkEnd w:id="115"/>
      <w:bookmarkEnd w:id="116"/>
    </w:p>
    <w:p w14:paraId="7C5ECD81" w14:textId="77777777" w:rsidR="003D22E7" w:rsidRDefault="006C2447">
      <w:pPr>
        <w:pStyle w:val="affffe"/>
        <w:ind w:firstLine="420"/>
      </w:pPr>
      <w:r>
        <w:rPr>
          <w:rFonts w:hint="eastAsia"/>
        </w:rPr>
        <w:t>[1]  国务院防治艾滋病工作委员会办公室关于开展艾滋病防治宣传教育“五进”拓展年活动的通知（国艾办函〔2022〕1号）</w:t>
      </w:r>
    </w:p>
    <w:p w14:paraId="5BFED1BC" w14:textId="77777777" w:rsidR="003D22E7" w:rsidRDefault="006C2447">
      <w:pPr>
        <w:pStyle w:val="affffe"/>
        <w:ind w:firstLine="420"/>
      </w:pPr>
      <w:r>
        <w:rPr>
          <w:rFonts w:hint="eastAsia"/>
        </w:rPr>
        <w:t>[2] 《艾滋病防治宣传核心知识》（中国疾病预防控制中心性病艾滋病预防控制中心）</w:t>
      </w:r>
    </w:p>
    <w:p w14:paraId="59C10D82" w14:textId="77777777" w:rsidR="003D22E7" w:rsidRDefault="003D22E7">
      <w:pPr>
        <w:pStyle w:val="affffe"/>
        <w:ind w:firstLine="420"/>
      </w:pPr>
    </w:p>
    <w:p w14:paraId="5E3029DD" w14:textId="77777777" w:rsidR="003D22E7" w:rsidRDefault="003D22E7">
      <w:pPr>
        <w:pStyle w:val="affffe"/>
        <w:ind w:firstLine="420"/>
      </w:pPr>
    </w:p>
    <w:p w14:paraId="78C2E3DD" w14:textId="77777777" w:rsidR="003D22E7" w:rsidRDefault="003D22E7">
      <w:pPr>
        <w:pStyle w:val="affffe"/>
        <w:ind w:firstLine="420"/>
      </w:pPr>
    </w:p>
    <w:bookmarkEnd w:id="114"/>
    <w:p w14:paraId="67AC9AA8" w14:textId="77777777" w:rsidR="003D22E7" w:rsidRDefault="003D22E7">
      <w:pPr>
        <w:pStyle w:val="affffe"/>
        <w:ind w:firstLine="420"/>
      </w:pPr>
    </w:p>
    <w:sectPr w:rsidR="003D22E7">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57D10B" w14:textId="77777777" w:rsidR="003C6C4A" w:rsidRDefault="003C6C4A">
      <w:pPr>
        <w:spacing w:line="240" w:lineRule="auto"/>
      </w:pPr>
      <w:r>
        <w:separator/>
      </w:r>
    </w:p>
  </w:endnote>
  <w:endnote w:type="continuationSeparator" w:id="0">
    <w:p w14:paraId="4C555B6C" w14:textId="77777777" w:rsidR="003C6C4A" w:rsidRDefault="003C6C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8C9C2" w14:textId="77777777" w:rsidR="003D22E7" w:rsidRDefault="006C2447">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0B7ABF" w14:textId="77777777" w:rsidR="003D22E7" w:rsidRDefault="003D22E7">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4A5FF8" w14:textId="77777777" w:rsidR="003D22E7" w:rsidRDefault="003D22E7">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6D062B" w14:textId="77777777" w:rsidR="003D22E7" w:rsidRDefault="006C2447">
    <w:pPr>
      <w:pStyle w:val="affffb"/>
    </w:pPr>
    <w:r>
      <w:fldChar w:fldCharType="begin"/>
    </w:r>
    <w:r>
      <w:instrText>PAGE   \* MERGEFORMAT</w:instrText>
    </w:r>
    <w:r>
      <w:fldChar w:fldCharType="separate"/>
    </w:r>
    <w:r w:rsidR="00464DE1" w:rsidRPr="00464DE1">
      <w:rPr>
        <w:noProof/>
        <w:lang w:val="zh-CN"/>
      </w:rP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E47C1A" w14:textId="77777777" w:rsidR="003C6C4A" w:rsidRDefault="003C6C4A">
      <w:pPr>
        <w:spacing w:line="240" w:lineRule="auto"/>
      </w:pPr>
      <w:r>
        <w:separator/>
      </w:r>
    </w:p>
  </w:footnote>
  <w:footnote w:type="continuationSeparator" w:id="0">
    <w:p w14:paraId="16171C9D" w14:textId="77777777" w:rsidR="003C6C4A" w:rsidRDefault="003C6C4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149BCA" w14:textId="77777777" w:rsidR="003D22E7" w:rsidRDefault="003D22E7">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07BD1C" w14:textId="77777777" w:rsidR="003D22E7" w:rsidRDefault="006C2447">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AB015F" w14:textId="77777777" w:rsidR="003D22E7" w:rsidRDefault="003D22E7">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EA1BBC" w14:textId="77777777" w:rsidR="003D22E7" w:rsidRDefault="006C2447">
    <w:pPr>
      <w:pStyle w:val="afffd"/>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464DE1">
      <w:rPr>
        <w:noProof/>
        <w:lang w:val="fr-FR"/>
      </w:rPr>
      <w:t>DB 32/T 4688.10—2024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C768FE" w14:textId="718E5917" w:rsidR="003D22E7" w:rsidRDefault="006C2447">
    <w:pPr>
      <w:pStyle w:val="afffff3"/>
    </w:pPr>
    <w:r>
      <w:fldChar w:fldCharType="begin"/>
    </w:r>
    <w:r>
      <w:instrText xml:space="preserve"> STYLEREF  标准文件_文件编号  \* MERGEFORMAT </w:instrText>
    </w:r>
    <w:r>
      <w:fldChar w:fldCharType="separate"/>
    </w:r>
    <w:r w:rsidR="00464DE1">
      <w:rPr>
        <w:noProof/>
      </w:rPr>
      <w:t>DB 32/T 4688.10</w:t>
    </w:r>
    <w:r w:rsidR="00464DE1">
      <w:rPr>
        <w:noProof/>
      </w:rPr>
      <w:t>—</w:t>
    </w:r>
    <w:r w:rsidR="00464DE1">
      <w:rPr>
        <w:noProof/>
      </w:rPr>
      <w: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3MTVkNWIxZjQyMjViNTkwYjM0MWFkZDQ5N2MwY2MifQ=="/>
  </w:docVars>
  <w:rsids>
    <w:rsidRoot w:val="005C06AF"/>
    <w:rsid w:val="0000040A"/>
    <w:rsid w:val="00000A94"/>
    <w:rsid w:val="00001972"/>
    <w:rsid w:val="00001D9A"/>
    <w:rsid w:val="00002C23"/>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A5C35"/>
    <w:rsid w:val="001B06E8"/>
    <w:rsid w:val="001B71D0"/>
    <w:rsid w:val="001B71EE"/>
    <w:rsid w:val="001C04A8"/>
    <w:rsid w:val="001C2C03"/>
    <w:rsid w:val="001C2E9B"/>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56D"/>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50"/>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300C"/>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0FC1"/>
    <w:rsid w:val="003A1582"/>
    <w:rsid w:val="003A4077"/>
    <w:rsid w:val="003B09AD"/>
    <w:rsid w:val="003B1F18"/>
    <w:rsid w:val="003B5BF0"/>
    <w:rsid w:val="003B60BF"/>
    <w:rsid w:val="003B6BE3"/>
    <w:rsid w:val="003C010C"/>
    <w:rsid w:val="003C0A6C"/>
    <w:rsid w:val="003C14F8"/>
    <w:rsid w:val="003C5A43"/>
    <w:rsid w:val="003C6C4A"/>
    <w:rsid w:val="003D0519"/>
    <w:rsid w:val="003D0FF6"/>
    <w:rsid w:val="003D22E7"/>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4DE1"/>
    <w:rsid w:val="004659BD"/>
    <w:rsid w:val="00470775"/>
    <w:rsid w:val="004746B1"/>
    <w:rsid w:val="00475329"/>
    <w:rsid w:val="0047583F"/>
    <w:rsid w:val="00475DE8"/>
    <w:rsid w:val="00476886"/>
    <w:rsid w:val="00480262"/>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78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61B9"/>
    <w:rsid w:val="005A7830"/>
    <w:rsid w:val="005A7FCE"/>
    <w:rsid w:val="005B0F3F"/>
    <w:rsid w:val="005B4903"/>
    <w:rsid w:val="005B51CE"/>
    <w:rsid w:val="005B5885"/>
    <w:rsid w:val="005B5CD7"/>
    <w:rsid w:val="005B6CF6"/>
    <w:rsid w:val="005B7422"/>
    <w:rsid w:val="005C06AF"/>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2447"/>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080"/>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4968"/>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007"/>
    <w:rsid w:val="009305B5"/>
    <w:rsid w:val="00930D98"/>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4BA"/>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4C1A"/>
    <w:rsid w:val="00A06A6B"/>
    <w:rsid w:val="00A07E47"/>
    <w:rsid w:val="00A129D0"/>
    <w:rsid w:val="00A12C33"/>
    <w:rsid w:val="00A138BA"/>
    <w:rsid w:val="00A14C8E"/>
    <w:rsid w:val="00A153D9"/>
    <w:rsid w:val="00A15F09"/>
    <w:rsid w:val="00A169B6"/>
    <w:rsid w:val="00A2271D"/>
    <w:rsid w:val="00A237D5"/>
    <w:rsid w:val="00A243FA"/>
    <w:rsid w:val="00A30EFC"/>
    <w:rsid w:val="00A31984"/>
    <w:rsid w:val="00A31D17"/>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87E0D"/>
    <w:rsid w:val="00A910D0"/>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3463"/>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D72"/>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0CCC"/>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03C"/>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AD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2D62"/>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2544"/>
    <w:rsid w:val="00EA58D1"/>
    <w:rsid w:val="00EA61BC"/>
    <w:rsid w:val="00EA681A"/>
    <w:rsid w:val="00EA735B"/>
    <w:rsid w:val="00EB17DE"/>
    <w:rsid w:val="00EB1E69"/>
    <w:rsid w:val="00EB2086"/>
    <w:rsid w:val="00EB5EDF"/>
    <w:rsid w:val="00EB60FE"/>
    <w:rsid w:val="00EB74DB"/>
    <w:rsid w:val="00EC531C"/>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59DF"/>
    <w:rsid w:val="00F23F54"/>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0C3"/>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D8E72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F04B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lsdException w:name="footnote text" w:uiPriority="0" w:unhideWhenUsed="0"/>
    <w:lsdException w:name="header" w:semiHidden="0" w:unhideWhenUsed="0"/>
    <w:lsdException w:name="footer" w:semiHidden="0" w:unhideWhenUsed="0"/>
    <w:lsdException w:name="caption" w:uiPriority="35" w:qFormat="1"/>
    <w:lsdException w:name="table of figures" w:uiPriority="0" w:unhideWhenUsed="0"/>
    <w:lsdException w:name="footnote reference" w:uiPriority="0" w:unhideWhenUsed="0"/>
    <w:lsdException w:name="page number" w:semiHidden="0" w:uiPriority="0" w:unhideWhenUsed="0"/>
    <w:lsdException w:name="Title" w:semiHidden="0" w:uiPriority="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Char"/>
    <w:pPr>
      <w:spacing w:after="120"/>
    </w:pPr>
  </w:style>
  <w:style w:type="paragraph" w:styleId="50">
    <w:name w:val="toc 5"/>
    <w:basedOn w:val="afff5"/>
    <w:next w:val="afff5"/>
    <w:autoRedefine/>
    <w:uiPriority w:val="39"/>
    <w:unhideWhenUsed/>
    <w:pPr>
      <w:ind w:left="839"/>
    </w:pPr>
    <w:rPr>
      <w:rFonts w:ascii="宋体"/>
    </w:rPr>
  </w:style>
  <w:style w:type="paragraph" w:styleId="30">
    <w:name w:val="toc 3"/>
    <w:basedOn w:val="afff5"/>
    <w:next w:val="afff5"/>
    <w:autoRedefine/>
    <w:uiPriority w:val="39"/>
    <w:unhideWhenUsed/>
    <w:pPr>
      <w:spacing w:line="300" w:lineRule="exact"/>
      <w:ind w:left="420"/>
    </w:pPr>
    <w:rPr>
      <w:rFonts w:ascii="宋体"/>
    </w:rPr>
  </w:style>
  <w:style w:type="paragraph" w:styleId="afffb">
    <w:name w:val="Balloon Text"/>
    <w:basedOn w:val="afff5"/>
    <w:link w:val="Char0"/>
    <w:uiPriority w:val="99"/>
    <w:semiHidden/>
    <w:unhideWhenUsed/>
    <w:rPr>
      <w:sz w:val="18"/>
      <w:szCs w:val="18"/>
    </w:rPr>
  </w:style>
  <w:style w:type="paragraph" w:styleId="afffc">
    <w:name w:val="footer"/>
    <w:basedOn w:val="afff5"/>
    <w:link w:val="Char1"/>
    <w:uiPriority w:val="99"/>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rPr>
      <w:rFonts w:ascii="宋体"/>
    </w:rPr>
  </w:style>
  <w:style w:type="paragraph" w:styleId="40">
    <w:name w:val="toc 4"/>
    <w:basedOn w:val="afff5"/>
    <w:next w:val="afff5"/>
    <w:autoRedefine/>
    <w:uiPriority w:val="39"/>
    <w:unhideWhenUsed/>
    <w:pPr>
      <w:tabs>
        <w:tab w:val="right" w:leader="dot" w:pos="9344"/>
      </w:tabs>
      <w:spacing w:line="300" w:lineRule="exact"/>
      <w:ind w:left="629"/>
    </w:pPr>
    <w:rPr>
      <w:rFonts w:ascii="宋体"/>
    </w:rPr>
  </w:style>
  <w:style w:type="paragraph" w:styleId="afffe">
    <w:name w:val="footnote text"/>
    <w:basedOn w:val="afff5"/>
    <w:next w:val="afff5"/>
    <w:link w:val="Char3"/>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pPr>
      <w:spacing w:line="300" w:lineRule="exact"/>
      <w:ind w:left="1049"/>
    </w:pPr>
    <w:rPr>
      <w:rFonts w:ascii="宋体"/>
    </w:rPr>
  </w:style>
  <w:style w:type="paragraph" w:styleId="affff">
    <w:name w:val="table of figures"/>
    <w:basedOn w:val="afff5"/>
    <w:next w:val="afff5"/>
    <w:semiHidden/>
    <w:pPr>
      <w:adjustRightInd/>
      <w:spacing w:line="240" w:lineRule="auto"/>
      <w:jc w:val="left"/>
    </w:pPr>
    <w:rPr>
      <w:szCs w:val="24"/>
    </w:rPr>
  </w:style>
  <w:style w:type="paragraph" w:styleId="23">
    <w:name w:val="toc 2"/>
    <w:basedOn w:val="afff5"/>
    <w:next w:val="afff5"/>
    <w:autoRedefine/>
    <w:uiPriority w:val="39"/>
    <w:unhideWhenUsed/>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rPr>
      <w:rFonts w:ascii="宋体" w:eastAsia="宋体" w:hAnsi="Times New Roman"/>
      <w:sz w:val="18"/>
    </w:rPr>
  </w:style>
  <w:style w:type="character" w:styleId="affff4">
    <w:name w:val="Emphasis"/>
    <w:uiPriority w:val="20"/>
    <w:qFormat/>
    <w:rPr>
      <w:i/>
      <w:iCs/>
    </w:rPr>
  </w:style>
  <w:style w:type="character" w:styleId="affff5">
    <w:name w:val="Hyperlink"/>
    <w:uiPriority w:val="99"/>
    <w:rPr>
      <w:rFonts w:ascii="宋体" w:eastAsia="宋体" w:hAnsi="Times New Roman"/>
      <w:color w:val="auto"/>
      <w:spacing w:val="0"/>
      <w:w w:val="100"/>
      <w:position w:val="0"/>
      <w:sz w:val="21"/>
      <w:u w:val="none"/>
      <w:vertAlign w:val="baseline"/>
    </w:rPr>
  </w:style>
  <w:style w:type="character" w:styleId="affff6">
    <w:name w:val="footnote reference"/>
    <w:semiHidden/>
    <w:rPr>
      <w:rFonts w:ascii="宋体" w:eastAsia="宋体" w:hAnsi="宋体" w:cs="Times New Roman"/>
      <w:spacing w:val="0"/>
      <w:sz w:val="18"/>
      <w:vertAlign w:val="superscript"/>
    </w:rPr>
  </w:style>
  <w:style w:type="character" w:customStyle="1" w:styleId="1Char">
    <w:name w:val="标题 1 Char"/>
    <w:link w:val="1"/>
    <w:rPr>
      <w:b/>
      <w:bCs/>
      <w:kern w:val="44"/>
      <w:sz w:val="44"/>
      <w:szCs w:val="44"/>
    </w:rPr>
  </w:style>
  <w:style w:type="character" w:customStyle="1" w:styleId="2Char">
    <w:name w:val="标题 2 Char"/>
    <w:link w:val="22"/>
    <w:rPr>
      <w:rFonts w:ascii="Arial" w:eastAsia="黑体" w:hAnsi="Arial"/>
      <w:b/>
      <w:bCs/>
      <w:kern w:val="2"/>
      <w:sz w:val="32"/>
      <w:szCs w:val="32"/>
    </w:rPr>
  </w:style>
  <w:style w:type="character" w:customStyle="1" w:styleId="3Char">
    <w:name w:val="标题 3 Char"/>
    <w:link w:val="3"/>
    <w:rPr>
      <w:b/>
      <w:bCs/>
      <w:kern w:val="2"/>
      <w:sz w:val="32"/>
      <w:szCs w:val="32"/>
    </w:rPr>
  </w:style>
  <w:style w:type="character" w:customStyle="1" w:styleId="4Char">
    <w:name w:val="标题 4 Char"/>
    <w:link w:val="4"/>
    <w:rPr>
      <w:rFonts w:ascii="Arial" w:eastAsia="黑体" w:hAnsi="Arial"/>
      <w:b/>
      <w:bCs/>
      <w:kern w:val="2"/>
      <w:sz w:val="28"/>
      <w:szCs w:val="28"/>
    </w:rPr>
  </w:style>
  <w:style w:type="character" w:customStyle="1" w:styleId="5Char">
    <w:name w:val="标题 5 Char"/>
    <w:link w:val="5"/>
    <w:rPr>
      <w:b/>
      <w:bCs/>
      <w:kern w:val="2"/>
      <w:sz w:val="28"/>
      <w:szCs w:val="28"/>
    </w:rPr>
  </w:style>
  <w:style w:type="character" w:customStyle="1" w:styleId="6Char">
    <w:name w:val="标题 6 Char"/>
    <w:link w:val="6"/>
    <w:rPr>
      <w:rFonts w:ascii="Arial" w:eastAsia="黑体" w:hAnsi="Arial"/>
      <w:b/>
      <w:bCs/>
      <w:kern w:val="2"/>
      <w:sz w:val="24"/>
      <w:szCs w:val="24"/>
    </w:rPr>
  </w:style>
  <w:style w:type="character" w:customStyle="1" w:styleId="7Char">
    <w:name w:val="标题 7 Char"/>
    <w:link w:val="7"/>
    <w:rPr>
      <w:b/>
      <w:bCs/>
      <w:kern w:val="2"/>
      <w:sz w:val="24"/>
      <w:szCs w:val="24"/>
    </w:rPr>
  </w:style>
  <w:style w:type="character" w:customStyle="1" w:styleId="8Char">
    <w:name w:val="标题 8 Char"/>
    <w:link w:val="8"/>
    <w:rPr>
      <w:rFonts w:ascii="Arial" w:eastAsia="黑体" w:hAnsi="Arial"/>
      <w:kern w:val="2"/>
      <w:sz w:val="24"/>
      <w:szCs w:val="24"/>
    </w:rPr>
  </w:style>
  <w:style w:type="character" w:customStyle="1" w:styleId="9Char">
    <w:name w:val="标题 9 Char"/>
    <w:link w:val="9"/>
    <w:rPr>
      <w:rFonts w:ascii="Arial" w:eastAsia="黑体" w:hAnsi="Arial"/>
      <w:kern w:val="2"/>
      <w:sz w:val="21"/>
      <w:szCs w:val="21"/>
    </w:rPr>
  </w:style>
  <w:style w:type="character" w:customStyle="1" w:styleId="Char2">
    <w:name w:val="页眉 Char"/>
    <w:link w:val="afffd"/>
    <w:uiPriority w:val="99"/>
    <w:rPr>
      <w:kern w:val="2"/>
      <w:sz w:val="18"/>
      <w:szCs w:val="18"/>
    </w:rPr>
  </w:style>
  <w:style w:type="character" w:customStyle="1" w:styleId="Char1">
    <w:name w:val="页脚 Char"/>
    <w:link w:val="afffc"/>
    <w:uiPriority w:val="99"/>
    <w:rPr>
      <w:rFonts w:ascii="宋体"/>
      <w:kern w:val="2"/>
      <w:sz w:val="18"/>
      <w:szCs w:val="18"/>
    </w:rPr>
  </w:style>
  <w:style w:type="character" w:customStyle="1" w:styleId="Char0">
    <w:name w:val="批注框文本 Char"/>
    <w:link w:val="afffb"/>
    <w:uiPriority w:val="99"/>
    <w:semiHidden/>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rPr>
      <w:i/>
      <w:iCs/>
      <w:color w:val="000000"/>
      <w:kern w:val="2"/>
      <w:sz w:val="21"/>
      <w:szCs w:val="21"/>
    </w:rPr>
  </w:style>
  <w:style w:type="character" w:customStyle="1" w:styleId="Char4">
    <w:name w:val="标题 Char"/>
    <w:link w:val="affff0"/>
    <w:rPr>
      <w:rFonts w:ascii="Arial" w:hAnsi="Arial" w:cs="Arial"/>
      <w:b/>
      <w:bCs/>
      <w:kern w:val="2"/>
      <w:sz w:val="32"/>
      <w:szCs w:val="32"/>
    </w:rPr>
  </w:style>
  <w:style w:type="paragraph" w:customStyle="1" w:styleId="affff8">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pPr>
      <w:ind w:left="198"/>
    </w:pPr>
    <w:rPr>
      <w:rFonts w:ascii="宋体" w:hAnsi="Times New Roman"/>
      <w:sz w:val="18"/>
    </w:rPr>
  </w:style>
  <w:style w:type="paragraph" w:customStyle="1" w:styleId="affffb">
    <w:name w:val="标准文件_页脚奇数页"/>
    <w:pPr>
      <w:ind w:right="227"/>
      <w:jc w:val="right"/>
    </w:pPr>
    <w:rPr>
      <w:rFonts w:ascii="宋体" w:hAnsi="Times New Roman"/>
      <w:sz w:val="18"/>
    </w:rPr>
  </w:style>
  <w:style w:type="paragraph" w:customStyle="1" w:styleId="affffc">
    <w:name w:val="标准书眉一"/>
    <w:autoRedefine/>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d">
    <w:name w:val="标准文件_标准正文"/>
    <w:basedOn w:val="afff5"/>
    <w:next w:val="affffe"/>
    <w:pPr>
      <w:snapToGrid w:val="0"/>
      <w:ind w:firstLineChars="200" w:firstLine="200"/>
    </w:pPr>
    <w:rPr>
      <w:kern w:val="0"/>
    </w:rPr>
  </w:style>
  <w:style w:type="paragraph" w:customStyle="1" w:styleId="affffe">
    <w:name w:val="标准文件_段"/>
    <w:link w:val="Char6"/>
    <w:pPr>
      <w:autoSpaceDE w:val="0"/>
      <w:autoSpaceDN w:val="0"/>
      <w:ind w:firstLineChars="200" w:firstLine="200"/>
      <w:jc w:val="both"/>
    </w:pPr>
    <w:rPr>
      <w:rFonts w:ascii="宋体" w:hAnsi="Times New Roman"/>
      <w:sz w:val="21"/>
    </w:rPr>
  </w:style>
  <w:style w:type="paragraph" w:customStyle="1" w:styleId="afffff">
    <w:name w:val="标准文件_版本"/>
    <w:basedOn w:val="affffd"/>
    <w:pPr>
      <w:adjustRightInd/>
      <w:snapToGrid/>
      <w:ind w:firstLineChars="0" w:firstLine="0"/>
    </w:pPr>
    <w:rPr>
      <w:rFonts w:ascii="宋体" w:hAnsi="宋体"/>
      <w:kern w:val="2"/>
    </w:rPr>
  </w:style>
  <w:style w:type="paragraph" w:customStyle="1" w:styleId="afffff0">
    <w:name w:val="标准文件_标准部门"/>
    <w:basedOn w:val="afff5"/>
    <w:autoRedefine/>
    <w:pPr>
      <w:jc w:val="center"/>
    </w:pPr>
    <w:rPr>
      <w:rFonts w:ascii="黑体" w:eastAsia="黑体"/>
      <w:kern w:val="0"/>
      <w:sz w:val="44"/>
    </w:rPr>
  </w:style>
  <w:style w:type="paragraph" w:customStyle="1" w:styleId="afffff1">
    <w:name w:val="标准文件_标准代替"/>
    <w:basedOn w:val="afff5"/>
    <w:next w:val="afff5"/>
    <w:pPr>
      <w:spacing w:line="310" w:lineRule="exact"/>
      <w:jc w:val="right"/>
    </w:pPr>
    <w:rPr>
      <w:rFonts w:ascii="宋体" w:hAnsi="宋体"/>
      <w:kern w:val="0"/>
    </w:rPr>
  </w:style>
  <w:style w:type="paragraph" w:customStyle="1" w:styleId="afffff2">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pPr>
      <w:jc w:val="left"/>
    </w:pPr>
  </w:style>
  <w:style w:type="paragraph" w:customStyle="1" w:styleId="afffff5">
    <w:name w:val="标准文件_参考文献标题"/>
    <w:basedOn w:val="afff5"/>
    <w:next w:val="afff5"/>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rPr>
      <w:rFonts w:ascii="黑体" w:eastAsia="黑体"/>
      <w:spacing w:val="0"/>
      <w:w w:val="100"/>
      <w:position w:val="3"/>
      <w:sz w:val="28"/>
    </w:rPr>
  </w:style>
  <w:style w:type="paragraph" w:customStyle="1" w:styleId="ad">
    <w:name w:val="标准文件_方框数字列项"/>
    <w:basedOn w:val="affffe"/>
    <w:pPr>
      <w:numPr>
        <w:numId w:val="3"/>
      </w:numPr>
      <w:ind w:firstLineChars="0" w:firstLine="0"/>
    </w:pPr>
  </w:style>
  <w:style w:type="paragraph" w:customStyle="1" w:styleId="afffff7">
    <w:name w:val="标准文件_封面标准编号"/>
    <w:basedOn w:val="afff5"/>
    <w:next w:val="afffff1"/>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pPr>
      <w:spacing w:line="240" w:lineRule="auto"/>
      <w:jc w:val="center"/>
    </w:pPr>
    <w:rPr>
      <w:rFonts w:ascii="黑体" w:eastAsia="黑体"/>
      <w:kern w:val="0"/>
      <w:sz w:val="52"/>
    </w:rPr>
  </w:style>
  <w:style w:type="paragraph" w:customStyle="1" w:styleId="afffffa">
    <w:name w:val="标准文件_封面标准英文名称"/>
    <w:basedOn w:val="afff5"/>
    <w:pPr>
      <w:spacing w:line="240" w:lineRule="auto"/>
      <w:jc w:val="center"/>
    </w:pPr>
    <w:rPr>
      <w:rFonts w:ascii="黑体" w:eastAsia="黑体"/>
      <w:b/>
      <w:sz w:val="28"/>
    </w:rPr>
  </w:style>
  <w:style w:type="paragraph" w:customStyle="1" w:styleId="afffffb">
    <w:name w:val="标准文件_封面发布日期"/>
    <w:basedOn w:val="afff5"/>
    <w:pPr>
      <w:spacing w:line="310" w:lineRule="exact"/>
    </w:pPr>
    <w:rPr>
      <w:rFonts w:ascii="黑体" w:eastAsia="黑体"/>
      <w:kern w:val="0"/>
      <w:sz w:val="28"/>
    </w:rPr>
  </w:style>
  <w:style w:type="paragraph" w:customStyle="1" w:styleId="afffffc">
    <w:name w:val="标准文件_封面密级"/>
    <w:basedOn w:val="afff5"/>
    <w:rPr>
      <w:rFonts w:eastAsia="黑体"/>
      <w:sz w:val="32"/>
    </w:rPr>
  </w:style>
  <w:style w:type="paragraph" w:customStyle="1" w:styleId="afffffd">
    <w:name w:val="标准文件_封面实施日期"/>
    <w:basedOn w:val="afff5"/>
    <w:pPr>
      <w:spacing w:line="310" w:lineRule="exact"/>
      <w:jc w:val="right"/>
    </w:pPr>
    <w:rPr>
      <w:rFonts w:ascii="黑体" w:eastAsia="黑体"/>
      <w:sz w:val="28"/>
    </w:rPr>
  </w:style>
  <w:style w:type="paragraph" w:customStyle="1" w:styleId="afffffe">
    <w:name w:val="标准文件_封面抬头"/>
    <w:basedOn w:val="affffe"/>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autoRedefine/>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rPr>
      <w:kern w:val="2"/>
      <w:sz w:val="21"/>
      <w:szCs w:val="21"/>
    </w:rPr>
  </w:style>
  <w:style w:type="paragraph" w:customStyle="1" w:styleId="affffff0">
    <w:name w:val="标准文件_附录章标题"/>
    <w:next w:val="affffe"/>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pPr>
      <w:spacing w:line="460" w:lineRule="exact"/>
      <w:ind w:left="0" w:firstLine="0"/>
    </w:pPr>
  </w:style>
  <w:style w:type="paragraph" w:customStyle="1" w:styleId="affffff3">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autoRedefine/>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e"/>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rPr>
      <w:rFonts w:ascii="宋体"/>
      <w:kern w:val="2"/>
      <w:sz w:val="18"/>
      <w:szCs w:val="18"/>
    </w:rPr>
  </w:style>
  <w:style w:type="paragraph" w:customStyle="1" w:styleId="affffff5">
    <w:name w:val="标准文件_条文脚注"/>
    <w:basedOn w:val="afffe"/>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pPr>
      <w:numPr>
        <w:numId w:val="12"/>
      </w:numPr>
      <w:spacing w:line="240" w:lineRule="auto"/>
      <w:jc w:val="left"/>
    </w:pPr>
    <w:rPr>
      <w:rFonts w:ascii="宋体" w:hAnsi="宋体"/>
      <w:sz w:val="18"/>
    </w:rPr>
  </w:style>
  <w:style w:type="character" w:customStyle="1" w:styleId="affffff6">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e"/>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pPr>
      <w:numPr>
        <w:ilvl w:val="2"/>
      </w:numPr>
      <w:spacing w:beforeLines="50" w:before="50" w:afterLines="50" w:after="50"/>
      <w:outlineLvl w:val="1"/>
    </w:pPr>
  </w:style>
  <w:style w:type="paragraph" w:customStyle="1" w:styleId="affffff7">
    <w:name w:val="标准文件_一致程度"/>
    <w:basedOn w:val="afff5"/>
    <w:pPr>
      <w:spacing w:line="440" w:lineRule="exact"/>
      <w:jc w:val="center"/>
    </w:pPr>
    <w:rPr>
      <w:sz w:val="28"/>
    </w:rPr>
  </w:style>
  <w:style w:type="paragraph" w:customStyle="1" w:styleId="affffff8">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pPr>
      <w:tabs>
        <w:tab w:val="center" w:pos="4678"/>
        <w:tab w:val="right" w:leader="middleDot" w:pos="9356"/>
      </w:tabs>
      <w:spacing w:line="240" w:lineRule="auto"/>
    </w:pPr>
    <w:rPr>
      <w:rFonts w:ascii="宋体" w:hAnsi="宋体"/>
    </w:rPr>
  </w:style>
  <w:style w:type="paragraph" w:customStyle="1" w:styleId="afd">
    <w:name w:val="标准文件_正文图标题"/>
    <w:next w:val="affffe"/>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pPr>
      <w:numPr>
        <w:numId w:val="18"/>
      </w:numPr>
      <w:jc w:val="center"/>
    </w:pPr>
    <w:rPr>
      <w:rFonts w:ascii="黑体" w:eastAsia="黑体" w:hAnsi="Times New Roman"/>
      <w:sz w:val="21"/>
    </w:rPr>
  </w:style>
  <w:style w:type="paragraph" w:customStyle="1" w:styleId="afb">
    <w:name w:val="标准文件_正文英文图标题"/>
    <w:next w:val="affffe"/>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b">
    <w:name w:val="发布部门"/>
    <w:next w:val="affffe"/>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pPr>
      <w:spacing w:before="180" w:line="180" w:lineRule="exact"/>
      <w:jc w:val="center"/>
    </w:pPr>
    <w:rPr>
      <w:rFonts w:ascii="宋体" w:hAnsi="Times New Roman"/>
      <w:sz w:val="21"/>
    </w:rPr>
  </w:style>
  <w:style w:type="paragraph" w:customStyle="1" w:styleId="afffffff0">
    <w:name w:val="封面标准文稿类别"/>
    <w:pPr>
      <w:spacing w:before="440" w:line="400" w:lineRule="exact"/>
      <w:jc w:val="center"/>
    </w:pPr>
    <w:rPr>
      <w:rFonts w:ascii="宋体" w:hAnsi="Times New Roman"/>
      <w:sz w:val="24"/>
    </w:rPr>
  </w:style>
  <w:style w:type="paragraph" w:customStyle="1" w:styleId="afffffff1">
    <w:name w:val="封面标准英文名称"/>
    <w:pPr>
      <w:widowControl w:val="0"/>
      <w:spacing w:line="360" w:lineRule="exact"/>
      <w:jc w:val="center"/>
    </w:pPr>
    <w:rPr>
      <w:rFonts w:ascii="Times New Roman" w:hAnsi="Times New Roman"/>
      <w:sz w:val="28"/>
    </w:rPr>
  </w:style>
  <w:style w:type="paragraph" w:customStyle="1" w:styleId="afffffff2">
    <w:name w:val="封面一致性程度标识"/>
    <w:pPr>
      <w:spacing w:before="440" w:line="440" w:lineRule="exact"/>
      <w:jc w:val="center"/>
    </w:pPr>
    <w:rPr>
      <w:rFonts w:ascii="Times New Roman" w:hAnsi="Times New Roman"/>
      <w:sz w:val="28"/>
    </w:rPr>
  </w:style>
  <w:style w:type="paragraph" w:customStyle="1" w:styleId="afffffff3">
    <w:name w:val="封面正文"/>
    <w:pPr>
      <w:jc w:val="both"/>
    </w:pPr>
    <w:rPr>
      <w:rFonts w:ascii="Times New Roman" w:hAnsi="Times New Roman"/>
    </w:rPr>
  </w:style>
  <w:style w:type="paragraph" w:customStyle="1" w:styleId="afffffff4">
    <w:name w:val="附录二级无标题条"/>
    <w:basedOn w:val="afff5"/>
    <w:next w:val="affff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pPr>
      <w:outlineLvl w:val="4"/>
    </w:pPr>
  </w:style>
  <w:style w:type="paragraph" w:customStyle="1" w:styleId="afffffff6">
    <w:name w:val="附录四级无标题条"/>
    <w:basedOn w:val="afffffff5"/>
    <w:next w:val="affffe"/>
    <w:pPr>
      <w:outlineLvl w:val="5"/>
    </w:pPr>
  </w:style>
  <w:style w:type="paragraph" w:customStyle="1" w:styleId="afffffff7">
    <w:name w:val="附录图"/>
    <w:next w:val="affffe"/>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8">
    <w:name w:val="附录五级无标题条"/>
    <w:basedOn w:val="afffffff6"/>
    <w:next w:val="affffe"/>
    <w:pPr>
      <w:outlineLvl w:val="6"/>
    </w:pPr>
  </w:style>
  <w:style w:type="paragraph" w:customStyle="1" w:styleId="afffffff9">
    <w:name w:val="附录性质"/>
    <w:basedOn w:val="afff5"/>
    <w:pPr>
      <w:widowControl/>
      <w:adjustRightInd/>
      <w:jc w:val="center"/>
    </w:pPr>
    <w:rPr>
      <w:rFonts w:ascii="黑体" w:eastAsia="黑体"/>
    </w:rPr>
  </w:style>
  <w:style w:type="paragraph" w:customStyle="1" w:styleId="afffffffa">
    <w:name w:val="附录一级无标题条"/>
    <w:basedOn w:val="affffff0"/>
    <w:next w:val="affffe"/>
    <w:pPr>
      <w:autoSpaceDN w:val="0"/>
      <w:outlineLvl w:val="2"/>
    </w:pPr>
    <w:rPr>
      <w:rFonts w:ascii="宋体" w:eastAsia="宋体" w:hAnsi="宋体"/>
    </w:rPr>
  </w:style>
  <w:style w:type="character" w:customStyle="1" w:styleId="afffffffb">
    <w:name w:val="个人答复风格"/>
    <w:rPr>
      <w:rFonts w:ascii="Arial" w:eastAsia="宋体" w:hAnsi="Arial" w:cs="Arial"/>
      <w:color w:val="auto"/>
      <w:spacing w:val="0"/>
      <w:sz w:val="20"/>
    </w:rPr>
  </w:style>
  <w:style w:type="character" w:customStyle="1" w:styleId="afffffffc">
    <w:name w:val="个人撰写风格"/>
    <w:rPr>
      <w:rFonts w:ascii="Arial" w:eastAsia="宋体" w:hAnsi="Arial" w:cs="Arial"/>
      <w:color w:val="auto"/>
      <w:spacing w:val="0"/>
      <w:sz w:val="20"/>
    </w:rPr>
  </w:style>
  <w:style w:type="paragraph" w:customStyle="1" w:styleId="afffffffd">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e">
    <w:name w:val="列项·"/>
    <w:basedOn w:val="affffe"/>
    <w:pPr>
      <w:tabs>
        <w:tab w:val="left" w:pos="840"/>
      </w:tabs>
    </w:pPr>
  </w:style>
  <w:style w:type="paragraph" w:customStyle="1" w:styleId="affffffff">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0">
    <w:name w:val="其他标准称谓"/>
    <w:pPr>
      <w:spacing w:line="0" w:lineRule="atLeast"/>
      <w:jc w:val="distribute"/>
    </w:pPr>
    <w:rPr>
      <w:rFonts w:ascii="黑体" w:eastAsia="黑体" w:hAnsi="宋体"/>
      <w:sz w:val="52"/>
    </w:rPr>
  </w:style>
  <w:style w:type="paragraph" w:customStyle="1" w:styleId="affffffff1">
    <w:name w:val="其他发布部门"/>
    <w:basedOn w:val="affffffb"/>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2">
    <w:name w:val="实施日期"/>
    <w:basedOn w:val="affffffc"/>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3">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5">
    <w:name w:val="注:后续"/>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pPr>
      <w:numPr>
        <w:numId w:val="23"/>
      </w:numPr>
      <w:ind w:firstLineChars="0" w:firstLine="0"/>
    </w:pPr>
    <w:rPr>
      <w:rFonts w:ascii="Times New Roman" w:cs="Arial"/>
      <w:szCs w:val="28"/>
    </w:rPr>
  </w:style>
  <w:style w:type="paragraph" w:customStyle="1" w:styleId="ae">
    <w:name w:val="标准文件_小写罗马数字编号列项"/>
    <w:basedOn w:val="affffe"/>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e"/>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autoRedefin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autoRedefin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autoRedefin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autoRedefin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autoRedefin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autoRedefin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autoRedefin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f6"/>
    <w:autoRedefine/>
    <w:qFormat/>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lsdException w:name="footnote text" w:uiPriority="0" w:unhideWhenUsed="0"/>
    <w:lsdException w:name="header" w:semiHidden="0" w:unhideWhenUsed="0"/>
    <w:lsdException w:name="footer" w:semiHidden="0" w:unhideWhenUsed="0"/>
    <w:lsdException w:name="caption" w:uiPriority="35" w:qFormat="1"/>
    <w:lsdException w:name="table of figures" w:uiPriority="0" w:unhideWhenUsed="0"/>
    <w:lsdException w:name="footnote reference" w:uiPriority="0" w:unhideWhenUsed="0"/>
    <w:lsdException w:name="page number" w:semiHidden="0" w:uiPriority="0" w:unhideWhenUsed="0"/>
    <w:lsdException w:name="Title" w:semiHidden="0" w:uiPriority="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Char"/>
    <w:pPr>
      <w:spacing w:after="120"/>
    </w:pPr>
  </w:style>
  <w:style w:type="paragraph" w:styleId="50">
    <w:name w:val="toc 5"/>
    <w:basedOn w:val="afff5"/>
    <w:next w:val="afff5"/>
    <w:autoRedefine/>
    <w:uiPriority w:val="39"/>
    <w:unhideWhenUsed/>
    <w:pPr>
      <w:ind w:left="839"/>
    </w:pPr>
    <w:rPr>
      <w:rFonts w:ascii="宋体"/>
    </w:rPr>
  </w:style>
  <w:style w:type="paragraph" w:styleId="30">
    <w:name w:val="toc 3"/>
    <w:basedOn w:val="afff5"/>
    <w:next w:val="afff5"/>
    <w:autoRedefine/>
    <w:uiPriority w:val="39"/>
    <w:unhideWhenUsed/>
    <w:pPr>
      <w:spacing w:line="300" w:lineRule="exact"/>
      <w:ind w:left="420"/>
    </w:pPr>
    <w:rPr>
      <w:rFonts w:ascii="宋体"/>
    </w:rPr>
  </w:style>
  <w:style w:type="paragraph" w:styleId="afffb">
    <w:name w:val="Balloon Text"/>
    <w:basedOn w:val="afff5"/>
    <w:link w:val="Char0"/>
    <w:uiPriority w:val="99"/>
    <w:semiHidden/>
    <w:unhideWhenUsed/>
    <w:rPr>
      <w:sz w:val="18"/>
      <w:szCs w:val="18"/>
    </w:rPr>
  </w:style>
  <w:style w:type="paragraph" w:styleId="afffc">
    <w:name w:val="footer"/>
    <w:basedOn w:val="afff5"/>
    <w:link w:val="Char1"/>
    <w:uiPriority w:val="99"/>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rPr>
      <w:rFonts w:ascii="宋体"/>
    </w:rPr>
  </w:style>
  <w:style w:type="paragraph" w:styleId="40">
    <w:name w:val="toc 4"/>
    <w:basedOn w:val="afff5"/>
    <w:next w:val="afff5"/>
    <w:autoRedefine/>
    <w:uiPriority w:val="39"/>
    <w:unhideWhenUsed/>
    <w:pPr>
      <w:tabs>
        <w:tab w:val="right" w:leader="dot" w:pos="9344"/>
      </w:tabs>
      <w:spacing w:line="300" w:lineRule="exact"/>
      <w:ind w:left="629"/>
    </w:pPr>
    <w:rPr>
      <w:rFonts w:ascii="宋体"/>
    </w:rPr>
  </w:style>
  <w:style w:type="paragraph" w:styleId="afffe">
    <w:name w:val="footnote text"/>
    <w:basedOn w:val="afff5"/>
    <w:next w:val="afff5"/>
    <w:link w:val="Char3"/>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pPr>
      <w:spacing w:line="300" w:lineRule="exact"/>
      <w:ind w:left="1049"/>
    </w:pPr>
    <w:rPr>
      <w:rFonts w:ascii="宋体"/>
    </w:rPr>
  </w:style>
  <w:style w:type="paragraph" w:styleId="affff">
    <w:name w:val="table of figures"/>
    <w:basedOn w:val="afff5"/>
    <w:next w:val="afff5"/>
    <w:semiHidden/>
    <w:pPr>
      <w:adjustRightInd/>
      <w:spacing w:line="240" w:lineRule="auto"/>
      <w:jc w:val="left"/>
    </w:pPr>
    <w:rPr>
      <w:szCs w:val="24"/>
    </w:rPr>
  </w:style>
  <w:style w:type="paragraph" w:styleId="23">
    <w:name w:val="toc 2"/>
    <w:basedOn w:val="afff5"/>
    <w:next w:val="afff5"/>
    <w:autoRedefine/>
    <w:uiPriority w:val="39"/>
    <w:unhideWhenUsed/>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rPr>
      <w:rFonts w:ascii="宋体" w:eastAsia="宋体" w:hAnsi="Times New Roman"/>
      <w:sz w:val="18"/>
    </w:rPr>
  </w:style>
  <w:style w:type="character" w:styleId="affff4">
    <w:name w:val="Emphasis"/>
    <w:uiPriority w:val="20"/>
    <w:qFormat/>
    <w:rPr>
      <w:i/>
      <w:iCs/>
    </w:rPr>
  </w:style>
  <w:style w:type="character" w:styleId="affff5">
    <w:name w:val="Hyperlink"/>
    <w:uiPriority w:val="99"/>
    <w:rPr>
      <w:rFonts w:ascii="宋体" w:eastAsia="宋体" w:hAnsi="Times New Roman"/>
      <w:color w:val="auto"/>
      <w:spacing w:val="0"/>
      <w:w w:val="100"/>
      <w:position w:val="0"/>
      <w:sz w:val="21"/>
      <w:u w:val="none"/>
      <w:vertAlign w:val="baseline"/>
    </w:rPr>
  </w:style>
  <w:style w:type="character" w:styleId="affff6">
    <w:name w:val="footnote reference"/>
    <w:semiHidden/>
    <w:rPr>
      <w:rFonts w:ascii="宋体" w:eastAsia="宋体" w:hAnsi="宋体" w:cs="Times New Roman"/>
      <w:spacing w:val="0"/>
      <w:sz w:val="18"/>
      <w:vertAlign w:val="superscript"/>
    </w:rPr>
  </w:style>
  <w:style w:type="character" w:customStyle="1" w:styleId="1Char">
    <w:name w:val="标题 1 Char"/>
    <w:link w:val="1"/>
    <w:rPr>
      <w:b/>
      <w:bCs/>
      <w:kern w:val="44"/>
      <w:sz w:val="44"/>
      <w:szCs w:val="44"/>
    </w:rPr>
  </w:style>
  <w:style w:type="character" w:customStyle="1" w:styleId="2Char">
    <w:name w:val="标题 2 Char"/>
    <w:link w:val="22"/>
    <w:rPr>
      <w:rFonts w:ascii="Arial" w:eastAsia="黑体" w:hAnsi="Arial"/>
      <w:b/>
      <w:bCs/>
      <w:kern w:val="2"/>
      <w:sz w:val="32"/>
      <w:szCs w:val="32"/>
    </w:rPr>
  </w:style>
  <w:style w:type="character" w:customStyle="1" w:styleId="3Char">
    <w:name w:val="标题 3 Char"/>
    <w:link w:val="3"/>
    <w:rPr>
      <w:b/>
      <w:bCs/>
      <w:kern w:val="2"/>
      <w:sz w:val="32"/>
      <w:szCs w:val="32"/>
    </w:rPr>
  </w:style>
  <w:style w:type="character" w:customStyle="1" w:styleId="4Char">
    <w:name w:val="标题 4 Char"/>
    <w:link w:val="4"/>
    <w:rPr>
      <w:rFonts w:ascii="Arial" w:eastAsia="黑体" w:hAnsi="Arial"/>
      <w:b/>
      <w:bCs/>
      <w:kern w:val="2"/>
      <w:sz w:val="28"/>
      <w:szCs w:val="28"/>
    </w:rPr>
  </w:style>
  <w:style w:type="character" w:customStyle="1" w:styleId="5Char">
    <w:name w:val="标题 5 Char"/>
    <w:link w:val="5"/>
    <w:rPr>
      <w:b/>
      <w:bCs/>
      <w:kern w:val="2"/>
      <w:sz w:val="28"/>
      <w:szCs w:val="28"/>
    </w:rPr>
  </w:style>
  <w:style w:type="character" w:customStyle="1" w:styleId="6Char">
    <w:name w:val="标题 6 Char"/>
    <w:link w:val="6"/>
    <w:rPr>
      <w:rFonts w:ascii="Arial" w:eastAsia="黑体" w:hAnsi="Arial"/>
      <w:b/>
      <w:bCs/>
      <w:kern w:val="2"/>
      <w:sz w:val="24"/>
      <w:szCs w:val="24"/>
    </w:rPr>
  </w:style>
  <w:style w:type="character" w:customStyle="1" w:styleId="7Char">
    <w:name w:val="标题 7 Char"/>
    <w:link w:val="7"/>
    <w:rPr>
      <w:b/>
      <w:bCs/>
      <w:kern w:val="2"/>
      <w:sz w:val="24"/>
      <w:szCs w:val="24"/>
    </w:rPr>
  </w:style>
  <w:style w:type="character" w:customStyle="1" w:styleId="8Char">
    <w:name w:val="标题 8 Char"/>
    <w:link w:val="8"/>
    <w:rPr>
      <w:rFonts w:ascii="Arial" w:eastAsia="黑体" w:hAnsi="Arial"/>
      <w:kern w:val="2"/>
      <w:sz w:val="24"/>
      <w:szCs w:val="24"/>
    </w:rPr>
  </w:style>
  <w:style w:type="character" w:customStyle="1" w:styleId="9Char">
    <w:name w:val="标题 9 Char"/>
    <w:link w:val="9"/>
    <w:rPr>
      <w:rFonts w:ascii="Arial" w:eastAsia="黑体" w:hAnsi="Arial"/>
      <w:kern w:val="2"/>
      <w:sz w:val="21"/>
      <w:szCs w:val="21"/>
    </w:rPr>
  </w:style>
  <w:style w:type="character" w:customStyle="1" w:styleId="Char2">
    <w:name w:val="页眉 Char"/>
    <w:link w:val="afffd"/>
    <w:uiPriority w:val="99"/>
    <w:rPr>
      <w:kern w:val="2"/>
      <w:sz w:val="18"/>
      <w:szCs w:val="18"/>
    </w:rPr>
  </w:style>
  <w:style w:type="character" w:customStyle="1" w:styleId="Char1">
    <w:name w:val="页脚 Char"/>
    <w:link w:val="afffc"/>
    <w:uiPriority w:val="99"/>
    <w:rPr>
      <w:rFonts w:ascii="宋体"/>
      <w:kern w:val="2"/>
      <w:sz w:val="18"/>
      <w:szCs w:val="18"/>
    </w:rPr>
  </w:style>
  <w:style w:type="character" w:customStyle="1" w:styleId="Char0">
    <w:name w:val="批注框文本 Char"/>
    <w:link w:val="afffb"/>
    <w:uiPriority w:val="99"/>
    <w:semiHidden/>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rPr>
      <w:i/>
      <w:iCs/>
      <w:color w:val="000000"/>
      <w:kern w:val="2"/>
      <w:sz w:val="21"/>
      <w:szCs w:val="21"/>
    </w:rPr>
  </w:style>
  <w:style w:type="character" w:customStyle="1" w:styleId="Char4">
    <w:name w:val="标题 Char"/>
    <w:link w:val="affff0"/>
    <w:rPr>
      <w:rFonts w:ascii="Arial" w:hAnsi="Arial" w:cs="Arial"/>
      <w:b/>
      <w:bCs/>
      <w:kern w:val="2"/>
      <w:sz w:val="32"/>
      <w:szCs w:val="32"/>
    </w:rPr>
  </w:style>
  <w:style w:type="paragraph" w:customStyle="1" w:styleId="affff8">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pPr>
      <w:ind w:left="198"/>
    </w:pPr>
    <w:rPr>
      <w:rFonts w:ascii="宋体" w:hAnsi="Times New Roman"/>
      <w:sz w:val="18"/>
    </w:rPr>
  </w:style>
  <w:style w:type="paragraph" w:customStyle="1" w:styleId="affffb">
    <w:name w:val="标准文件_页脚奇数页"/>
    <w:pPr>
      <w:ind w:right="227"/>
      <w:jc w:val="right"/>
    </w:pPr>
    <w:rPr>
      <w:rFonts w:ascii="宋体" w:hAnsi="Times New Roman"/>
      <w:sz w:val="18"/>
    </w:rPr>
  </w:style>
  <w:style w:type="paragraph" w:customStyle="1" w:styleId="affffc">
    <w:name w:val="标准书眉一"/>
    <w:autoRedefine/>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d">
    <w:name w:val="标准文件_标准正文"/>
    <w:basedOn w:val="afff5"/>
    <w:next w:val="affffe"/>
    <w:pPr>
      <w:snapToGrid w:val="0"/>
      <w:ind w:firstLineChars="200" w:firstLine="200"/>
    </w:pPr>
    <w:rPr>
      <w:kern w:val="0"/>
    </w:rPr>
  </w:style>
  <w:style w:type="paragraph" w:customStyle="1" w:styleId="affffe">
    <w:name w:val="标准文件_段"/>
    <w:link w:val="Char6"/>
    <w:pPr>
      <w:autoSpaceDE w:val="0"/>
      <w:autoSpaceDN w:val="0"/>
      <w:ind w:firstLineChars="200" w:firstLine="200"/>
      <w:jc w:val="both"/>
    </w:pPr>
    <w:rPr>
      <w:rFonts w:ascii="宋体" w:hAnsi="Times New Roman"/>
      <w:sz w:val="21"/>
    </w:rPr>
  </w:style>
  <w:style w:type="paragraph" w:customStyle="1" w:styleId="afffff">
    <w:name w:val="标准文件_版本"/>
    <w:basedOn w:val="affffd"/>
    <w:pPr>
      <w:adjustRightInd/>
      <w:snapToGrid/>
      <w:ind w:firstLineChars="0" w:firstLine="0"/>
    </w:pPr>
    <w:rPr>
      <w:rFonts w:ascii="宋体" w:hAnsi="宋体"/>
      <w:kern w:val="2"/>
    </w:rPr>
  </w:style>
  <w:style w:type="paragraph" w:customStyle="1" w:styleId="afffff0">
    <w:name w:val="标准文件_标准部门"/>
    <w:basedOn w:val="afff5"/>
    <w:autoRedefine/>
    <w:pPr>
      <w:jc w:val="center"/>
    </w:pPr>
    <w:rPr>
      <w:rFonts w:ascii="黑体" w:eastAsia="黑体"/>
      <w:kern w:val="0"/>
      <w:sz w:val="44"/>
    </w:rPr>
  </w:style>
  <w:style w:type="paragraph" w:customStyle="1" w:styleId="afffff1">
    <w:name w:val="标准文件_标准代替"/>
    <w:basedOn w:val="afff5"/>
    <w:next w:val="afff5"/>
    <w:pPr>
      <w:spacing w:line="310" w:lineRule="exact"/>
      <w:jc w:val="right"/>
    </w:pPr>
    <w:rPr>
      <w:rFonts w:ascii="宋体" w:hAnsi="宋体"/>
      <w:kern w:val="0"/>
    </w:rPr>
  </w:style>
  <w:style w:type="paragraph" w:customStyle="1" w:styleId="afffff2">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pPr>
      <w:jc w:val="left"/>
    </w:pPr>
  </w:style>
  <w:style w:type="paragraph" w:customStyle="1" w:styleId="afffff5">
    <w:name w:val="标准文件_参考文献标题"/>
    <w:basedOn w:val="afff5"/>
    <w:next w:val="afff5"/>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rPr>
      <w:rFonts w:ascii="黑体" w:eastAsia="黑体"/>
      <w:spacing w:val="0"/>
      <w:w w:val="100"/>
      <w:position w:val="3"/>
      <w:sz w:val="28"/>
    </w:rPr>
  </w:style>
  <w:style w:type="paragraph" w:customStyle="1" w:styleId="ad">
    <w:name w:val="标准文件_方框数字列项"/>
    <w:basedOn w:val="affffe"/>
    <w:pPr>
      <w:numPr>
        <w:numId w:val="3"/>
      </w:numPr>
      <w:ind w:firstLineChars="0" w:firstLine="0"/>
    </w:pPr>
  </w:style>
  <w:style w:type="paragraph" w:customStyle="1" w:styleId="afffff7">
    <w:name w:val="标准文件_封面标准编号"/>
    <w:basedOn w:val="afff5"/>
    <w:next w:val="afffff1"/>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pPr>
      <w:spacing w:line="240" w:lineRule="auto"/>
      <w:jc w:val="center"/>
    </w:pPr>
    <w:rPr>
      <w:rFonts w:ascii="黑体" w:eastAsia="黑体"/>
      <w:kern w:val="0"/>
      <w:sz w:val="52"/>
    </w:rPr>
  </w:style>
  <w:style w:type="paragraph" w:customStyle="1" w:styleId="afffffa">
    <w:name w:val="标准文件_封面标准英文名称"/>
    <w:basedOn w:val="afff5"/>
    <w:pPr>
      <w:spacing w:line="240" w:lineRule="auto"/>
      <w:jc w:val="center"/>
    </w:pPr>
    <w:rPr>
      <w:rFonts w:ascii="黑体" w:eastAsia="黑体"/>
      <w:b/>
      <w:sz w:val="28"/>
    </w:rPr>
  </w:style>
  <w:style w:type="paragraph" w:customStyle="1" w:styleId="afffffb">
    <w:name w:val="标准文件_封面发布日期"/>
    <w:basedOn w:val="afff5"/>
    <w:pPr>
      <w:spacing w:line="310" w:lineRule="exact"/>
    </w:pPr>
    <w:rPr>
      <w:rFonts w:ascii="黑体" w:eastAsia="黑体"/>
      <w:kern w:val="0"/>
      <w:sz w:val="28"/>
    </w:rPr>
  </w:style>
  <w:style w:type="paragraph" w:customStyle="1" w:styleId="afffffc">
    <w:name w:val="标准文件_封面密级"/>
    <w:basedOn w:val="afff5"/>
    <w:rPr>
      <w:rFonts w:eastAsia="黑体"/>
      <w:sz w:val="32"/>
    </w:rPr>
  </w:style>
  <w:style w:type="paragraph" w:customStyle="1" w:styleId="afffffd">
    <w:name w:val="标准文件_封面实施日期"/>
    <w:basedOn w:val="afff5"/>
    <w:pPr>
      <w:spacing w:line="310" w:lineRule="exact"/>
      <w:jc w:val="right"/>
    </w:pPr>
    <w:rPr>
      <w:rFonts w:ascii="黑体" w:eastAsia="黑体"/>
      <w:sz w:val="28"/>
    </w:rPr>
  </w:style>
  <w:style w:type="paragraph" w:customStyle="1" w:styleId="afffffe">
    <w:name w:val="标准文件_封面抬头"/>
    <w:basedOn w:val="affffe"/>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autoRedefine/>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rPr>
      <w:kern w:val="2"/>
      <w:sz w:val="21"/>
      <w:szCs w:val="21"/>
    </w:rPr>
  </w:style>
  <w:style w:type="paragraph" w:customStyle="1" w:styleId="affffff0">
    <w:name w:val="标准文件_附录章标题"/>
    <w:next w:val="affffe"/>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pPr>
      <w:spacing w:line="460" w:lineRule="exact"/>
      <w:ind w:left="0" w:firstLine="0"/>
    </w:pPr>
  </w:style>
  <w:style w:type="paragraph" w:customStyle="1" w:styleId="affffff3">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autoRedefine/>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e"/>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rPr>
      <w:rFonts w:ascii="宋体"/>
      <w:kern w:val="2"/>
      <w:sz w:val="18"/>
      <w:szCs w:val="18"/>
    </w:rPr>
  </w:style>
  <w:style w:type="paragraph" w:customStyle="1" w:styleId="affffff5">
    <w:name w:val="标准文件_条文脚注"/>
    <w:basedOn w:val="afffe"/>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pPr>
      <w:numPr>
        <w:numId w:val="12"/>
      </w:numPr>
      <w:spacing w:line="240" w:lineRule="auto"/>
      <w:jc w:val="left"/>
    </w:pPr>
    <w:rPr>
      <w:rFonts w:ascii="宋体" w:hAnsi="宋体"/>
      <w:sz w:val="18"/>
    </w:rPr>
  </w:style>
  <w:style w:type="character" w:customStyle="1" w:styleId="affffff6">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e"/>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pPr>
      <w:numPr>
        <w:ilvl w:val="2"/>
      </w:numPr>
      <w:spacing w:beforeLines="50" w:before="50" w:afterLines="50" w:after="50"/>
      <w:outlineLvl w:val="1"/>
    </w:pPr>
  </w:style>
  <w:style w:type="paragraph" w:customStyle="1" w:styleId="affffff7">
    <w:name w:val="标准文件_一致程度"/>
    <w:basedOn w:val="afff5"/>
    <w:pPr>
      <w:spacing w:line="440" w:lineRule="exact"/>
      <w:jc w:val="center"/>
    </w:pPr>
    <w:rPr>
      <w:sz w:val="28"/>
    </w:rPr>
  </w:style>
  <w:style w:type="paragraph" w:customStyle="1" w:styleId="affffff8">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pPr>
      <w:tabs>
        <w:tab w:val="center" w:pos="4678"/>
        <w:tab w:val="right" w:leader="middleDot" w:pos="9356"/>
      </w:tabs>
      <w:spacing w:line="240" w:lineRule="auto"/>
    </w:pPr>
    <w:rPr>
      <w:rFonts w:ascii="宋体" w:hAnsi="宋体"/>
    </w:rPr>
  </w:style>
  <w:style w:type="paragraph" w:customStyle="1" w:styleId="afd">
    <w:name w:val="标准文件_正文图标题"/>
    <w:next w:val="affffe"/>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pPr>
      <w:numPr>
        <w:numId w:val="18"/>
      </w:numPr>
      <w:jc w:val="center"/>
    </w:pPr>
    <w:rPr>
      <w:rFonts w:ascii="黑体" w:eastAsia="黑体" w:hAnsi="Times New Roman"/>
      <w:sz w:val="21"/>
    </w:rPr>
  </w:style>
  <w:style w:type="paragraph" w:customStyle="1" w:styleId="afb">
    <w:name w:val="标准文件_正文英文图标题"/>
    <w:next w:val="affffe"/>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b">
    <w:name w:val="发布部门"/>
    <w:next w:val="affffe"/>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pPr>
      <w:spacing w:before="180" w:line="180" w:lineRule="exact"/>
      <w:jc w:val="center"/>
    </w:pPr>
    <w:rPr>
      <w:rFonts w:ascii="宋体" w:hAnsi="Times New Roman"/>
      <w:sz w:val="21"/>
    </w:rPr>
  </w:style>
  <w:style w:type="paragraph" w:customStyle="1" w:styleId="afffffff0">
    <w:name w:val="封面标准文稿类别"/>
    <w:pPr>
      <w:spacing w:before="440" w:line="400" w:lineRule="exact"/>
      <w:jc w:val="center"/>
    </w:pPr>
    <w:rPr>
      <w:rFonts w:ascii="宋体" w:hAnsi="Times New Roman"/>
      <w:sz w:val="24"/>
    </w:rPr>
  </w:style>
  <w:style w:type="paragraph" w:customStyle="1" w:styleId="afffffff1">
    <w:name w:val="封面标准英文名称"/>
    <w:pPr>
      <w:widowControl w:val="0"/>
      <w:spacing w:line="360" w:lineRule="exact"/>
      <w:jc w:val="center"/>
    </w:pPr>
    <w:rPr>
      <w:rFonts w:ascii="Times New Roman" w:hAnsi="Times New Roman"/>
      <w:sz w:val="28"/>
    </w:rPr>
  </w:style>
  <w:style w:type="paragraph" w:customStyle="1" w:styleId="afffffff2">
    <w:name w:val="封面一致性程度标识"/>
    <w:pPr>
      <w:spacing w:before="440" w:line="440" w:lineRule="exact"/>
      <w:jc w:val="center"/>
    </w:pPr>
    <w:rPr>
      <w:rFonts w:ascii="Times New Roman" w:hAnsi="Times New Roman"/>
      <w:sz w:val="28"/>
    </w:rPr>
  </w:style>
  <w:style w:type="paragraph" w:customStyle="1" w:styleId="afffffff3">
    <w:name w:val="封面正文"/>
    <w:pPr>
      <w:jc w:val="both"/>
    </w:pPr>
    <w:rPr>
      <w:rFonts w:ascii="Times New Roman" w:hAnsi="Times New Roman"/>
    </w:rPr>
  </w:style>
  <w:style w:type="paragraph" w:customStyle="1" w:styleId="afffffff4">
    <w:name w:val="附录二级无标题条"/>
    <w:basedOn w:val="afff5"/>
    <w:next w:val="affff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pPr>
      <w:outlineLvl w:val="4"/>
    </w:pPr>
  </w:style>
  <w:style w:type="paragraph" w:customStyle="1" w:styleId="afffffff6">
    <w:name w:val="附录四级无标题条"/>
    <w:basedOn w:val="afffffff5"/>
    <w:next w:val="affffe"/>
    <w:pPr>
      <w:outlineLvl w:val="5"/>
    </w:pPr>
  </w:style>
  <w:style w:type="paragraph" w:customStyle="1" w:styleId="afffffff7">
    <w:name w:val="附录图"/>
    <w:next w:val="affffe"/>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8">
    <w:name w:val="附录五级无标题条"/>
    <w:basedOn w:val="afffffff6"/>
    <w:next w:val="affffe"/>
    <w:pPr>
      <w:outlineLvl w:val="6"/>
    </w:pPr>
  </w:style>
  <w:style w:type="paragraph" w:customStyle="1" w:styleId="afffffff9">
    <w:name w:val="附录性质"/>
    <w:basedOn w:val="afff5"/>
    <w:pPr>
      <w:widowControl/>
      <w:adjustRightInd/>
      <w:jc w:val="center"/>
    </w:pPr>
    <w:rPr>
      <w:rFonts w:ascii="黑体" w:eastAsia="黑体"/>
    </w:rPr>
  </w:style>
  <w:style w:type="paragraph" w:customStyle="1" w:styleId="afffffffa">
    <w:name w:val="附录一级无标题条"/>
    <w:basedOn w:val="affffff0"/>
    <w:next w:val="affffe"/>
    <w:pPr>
      <w:autoSpaceDN w:val="0"/>
      <w:outlineLvl w:val="2"/>
    </w:pPr>
    <w:rPr>
      <w:rFonts w:ascii="宋体" w:eastAsia="宋体" w:hAnsi="宋体"/>
    </w:rPr>
  </w:style>
  <w:style w:type="character" w:customStyle="1" w:styleId="afffffffb">
    <w:name w:val="个人答复风格"/>
    <w:rPr>
      <w:rFonts w:ascii="Arial" w:eastAsia="宋体" w:hAnsi="Arial" w:cs="Arial"/>
      <w:color w:val="auto"/>
      <w:spacing w:val="0"/>
      <w:sz w:val="20"/>
    </w:rPr>
  </w:style>
  <w:style w:type="character" w:customStyle="1" w:styleId="afffffffc">
    <w:name w:val="个人撰写风格"/>
    <w:rPr>
      <w:rFonts w:ascii="Arial" w:eastAsia="宋体" w:hAnsi="Arial" w:cs="Arial"/>
      <w:color w:val="auto"/>
      <w:spacing w:val="0"/>
      <w:sz w:val="20"/>
    </w:rPr>
  </w:style>
  <w:style w:type="paragraph" w:customStyle="1" w:styleId="afffffffd">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e">
    <w:name w:val="列项·"/>
    <w:basedOn w:val="affffe"/>
    <w:pPr>
      <w:tabs>
        <w:tab w:val="left" w:pos="840"/>
      </w:tabs>
    </w:pPr>
  </w:style>
  <w:style w:type="paragraph" w:customStyle="1" w:styleId="affffffff">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0">
    <w:name w:val="其他标准称谓"/>
    <w:pPr>
      <w:spacing w:line="0" w:lineRule="atLeast"/>
      <w:jc w:val="distribute"/>
    </w:pPr>
    <w:rPr>
      <w:rFonts w:ascii="黑体" w:eastAsia="黑体" w:hAnsi="宋体"/>
      <w:sz w:val="52"/>
    </w:rPr>
  </w:style>
  <w:style w:type="paragraph" w:customStyle="1" w:styleId="affffffff1">
    <w:name w:val="其他发布部门"/>
    <w:basedOn w:val="affffffb"/>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2">
    <w:name w:val="实施日期"/>
    <w:basedOn w:val="affffffc"/>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3">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5">
    <w:name w:val="注:后续"/>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pPr>
      <w:numPr>
        <w:numId w:val="23"/>
      </w:numPr>
      <w:ind w:firstLineChars="0" w:firstLine="0"/>
    </w:pPr>
    <w:rPr>
      <w:rFonts w:ascii="Times New Roman" w:cs="Arial"/>
      <w:szCs w:val="28"/>
    </w:rPr>
  </w:style>
  <w:style w:type="paragraph" w:customStyle="1" w:styleId="ae">
    <w:name w:val="标准文件_小写罗马数字编号列项"/>
    <w:basedOn w:val="affffe"/>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e"/>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autoRedefin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autoRedefin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autoRedefin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autoRedefin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autoRedefin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autoRedefin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autoRedefin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f6"/>
    <w:autoRedefine/>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D78CF83E67640D3B2BA9BAF131ADD3E"/>
        <w:category>
          <w:name w:val="常规"/>
          <w:gallery w:val="placeholder"/>
        </w:category>
        <w:types>
          <w:type w:val="bbPlcHdr"/>
        </w:types>
        <w:behaviors>
          <w:behavior w:val="content"/>
        </w:behaviors>
        <w:guid w:val="{BB608A33-E596-41D7-A5B4-0D33CA210A23}"/>
      </w:docPartPr>
      <w:docPartBody>
        <w:p w:rsidR="00913EEE" w:rsidRDefault="007C1D2C">
          <w:pPr>
            <w:pStyle w:val="9D78CF83E67640D3B2BA9BAF131ADD3E"/>
          </w:pPr>
          <w:r>
            <w:rPr>
              <w:rStyle w:val="a3"/>
              <w:rFonts w:hint="eastAsia"/>
            </w:rPr>
            <w:t>单击或点击此处输入文字。</w:t>
          </w:r>
        </w:p>
      </w:docPartBody>
    </w:docPart>
    <w:docPart>
      <w:docPartPr>
        <w:name w:val="1D26AB79ED7C40148A2404E58488A4F4"/>
        <w:category>
          <w:name w:val="常规"/>
          <w:gallery w:val="placeholder"/>
        </w:category>
        <w:types>
          <w:type w:val="bbPlcHdr"/>
        </w:types>
        <w:behaviors>
          <w:behavior w:val="content"/>
        </w:behaviors>
        <w:guid w:val="{30C2FD79-F1E4-4F7E-BD3C-FDB3833F3EDE}"/>
      </w:docPartPr>
      <w:docPartBody>
        <w:p w:rsidR="00913EEE" w:rsidRDefault="007C1D2C">
          <w:pPr>
            <w:pStyle w:val="1D26AB79ED7C40148A2404E58488A4F4"/>
          </w:pPr>
          <w:r>
            <w:rPr>
              <w:rStyle w:val="a3"/>
              <w:rFonts w:hint="eastAsia"/>
            </w:rPr>
            <w:t>选择一项。</w:t>
          </w:r>
        </w:p>
      </w:docPartBody>
    </w:docPart>
    <w:docPart>
      <w:docPartPr>
        <w:name w:val="DDE6BE02BB694638A640F1AFCCC447DA"/>
        <w:category>
          <w:name w:val="常规"/>
          <w:gallery w:val="placeholder"/>
        </w:category>
        <w:types>
          <w:type w:val="bbPlcHdr"/>
        </w:types>
        <w:behaviors>
          <w:behavior w:val="content"/>
        </w:behaviors>
        <w:guid w:val="{A905FC68-0B26-49BD-8DBB-0B1D246E3E8D}"/>
      </w:docPartPr>
      <w:docPartBody>
        <w:p w:rsidR="00913EEE" w:rsidRDefault="007C1D2C">
          <w:pPr>
            <w:pStyle w:val="DDE6BE02BB694638A640F1AFCCC447DA"/>
          </w:pPr>
          <w:r>
            <w:rPr>
              <w:rStyle w:val="a3"/>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1B2D" w:rsidRDefault="00A11B2D">
      <w:pPr>
        <w:spacing w:line="240" w:lineRule="auto"/>
      </w:pPr>
      <w:r>
        <w:separator/>
      </w:r>
    </w:p>
  </w:endnote>
  <w:endnote w:type="continuationSeparator" w:id="0">
    <w:p w:rsidR="00A11B2D" w:rsidRDefault="00A11B2D">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1B2D" w:rsidRDefault="00A11B2D">
      <w:pPr>
        <w:spacing w:after="0"/>
      </w:pPr>
      <w:r>
        <w:separator/>
      </w:r>
    </w:p>
  </w:footnote>
  <w:footnote w:type="continuationSeparator" w:id="0">
    <w:p w:rsidR="00A11B2D" w:rsidRDefault="00A11B2D">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01D2"/>
    <w:rsid w:val="000668D1"/>
    <w:rsid w:val="001767F2"/>
    <w:rsid w:val="0020206C"/>
    <w:rsid w:val="00400C4B"/>
    <w:rsid w:val="006E01D2"/>
    <w:rsid w:val="00721E60"/>
    <w:rsid w:val="007C1D2C"/>
    <w:rsid w:val="00913EEE"/>
    <w:rsid w:val="00A11B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9D78CF83E67640D3B2BA9BAF131ADD3E">
    <w:name w:val="9D78CF83E67640D3B2BA9BAF131ADD3E"/>
    <w:autoRedefine/>
    <w:qFormat/>
    <w:pPr>
      <w:widowControl w:val="0"/>
      <w:spacing w:after="160" w:line="278" w:lineRule="auto"/>
    </w:pPr>
    <w:rPr>
      <w:kern w:val="2"/>
      <w:sz w:val="22"/>
      <w:szCs w:val="24"/>
      <w14:ligatures w14:val="standardContextual"/>
    </w:rPr>
  </w:style>
  <w:style w:type="paragraph" w:customStyle="1" w:styleId="1D26AB79ED7C40148A2404E58488A4F4">
    <w:name w:val="1D26AB79ED7C40148A2404E58488A4F4"/>
    <w:autoRedefine/>
    <w:qFormat/>
    <w:pPr>
      <w:widowControl w:val="0"/>
      <w:spacing w:after="160" w:line="278" w:lineRule="auto"/>
    </w:pPr>
    <w:rPr>
      <w:kern w:val="2"/>
      <w:sz w:val="22"/>
      <w:szCs w:val="24"/>
      <w14:ligatures w14:val="standardContextual"/>
    </w:rPr>
  </w:style>
  <w:style w:type="paragraph" w:customStyle="1" w:styleId="DDE6BE02BB694638A640F1AFCCC447DA">
    <w:name w:val="DDE6BE02BB694638A640F1AFCCC447DA"/>
    <w:pPr>
      <w:widowControl w:val="0"/>
      <w:spacing w:after="160" w:line="278" w:lineRule="auto"/>
    </w:pPr>
    <w:rPr>
      <w:kern w:val="2"/>
      <w:sz w:val="22"/>
      <w:szCs w:val="24"/>
      <w14:ligatures w14:val="standardContextua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9D78CF83E67640D3B2BA9BAF131ADD3E">
    <w:name w:val="9D78CF83E67640D3B2BA9BAF131ADD3E"/>
    <w:autoRedefine/>
    <w:qFormat/>
    <w:pPr>
      <w:widowControl w:val="0"/>
      <w:spacing w:after="160" w:line="278" w:lineRule="auto"/>
    </w:pPr>
    <w:rPr>
      <w:kern w:val="2"/>
      <w:sz w:val="22"/>
      <w:szCs w:val="24"/>
      <w14:ligatures w14:val="standardContextual"/>
    </w:rPr>
  </w:style>
  <w:style w:type="paragraph" w:customStyle="1" w:styleId="1D26AB79ED7C40148A2404E58488A4F4">
    <w:name w:val="1D26AB79ED7C40148A2404E58488A4F4"/>
    <w:autoRedefine/>
    <w:qFormat/>
    <w:pPr>
      <w:widowControl w:val="0"/>
      <w:spacing w:after="160" w:line="278" w:lineRule="auto"/>
    </w:pPr>
    <w:rPr>
      <w:kern w:val="2"/>
      <w:sz w:val="22"/>
      <w:szCs w:val="24"/>
      <w14:ligatures w14:val="standardContextual"/>
    </w:rPr>
  </w:style>
  <w:style w:type="paragraph" w:customStyle="1" w:styleId="DDE6BE02BB694638A640F1AFCCC447DA">
    <w:name w:val="DDE6BE02BB694638A640F1AFCCC447DA"/>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D2214B-524F-4FE0-B1BE-FE47DF29E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67</TotalTime>
  <Pages>12</Pages>
  <Words>1326</Words>
  <Characters>7559</Characters>
  <Application>Microsoft Office Word</Application>
  <DocSecurity>0</DocSecurity>
  <Lines>62</Lines>
  <Paragraphs>17</Paragraphs>
  <ScaleCrop>false</ScaleCrop>
  <Company>PCMI</Company>
  <LinksUpToDate>false</LinksUpToDate>
  <CharactersWithSpaces>8868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Xzp</dc:creator>
  <dc:description>&lt;config cover="true" show_menu="true" version="1.0.0" doctype="SDKXY"&gt;_x000d_
&lt;/config&gt;</dc:description>
  <cp:lastModifiedBy>梁彪</cp:lastModifiedBy>
  <cp:revision>13</cp:revision>
  <cp:lastPrinted>2024-04-01T13:58:00Z</cp:lastPrinted>
  <dcterms:created xsi:type="dcterms:W3CDTF">2024-03-25T07:56:00Z</dcterms:created>
  <dcterms:modified xsi:type="dcterms:W3CDTF">2024-04-01T13:58:00Z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2052-12.1.0.16388</vt:lpwstr>
  </property>
  <property fmtid="{D5CDD505-2E9C-101B-9397-08002B2CF9AE}" pid="15" name="ICV">
    <vt:lpwstr>C7FDF7B475424F83A6023178F24AB457_13</vt:lpwstr>
  </property>
</Properties>
</file>